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D8E6" w14:textId="5BC7A399" w:rsidR="007C6C94" w:rsidRDefault="00C24C7F" w:rsidP="00C24C7F">
      <w:pPr>
        <w:jc w:val="center"/>
        <w:rPr>
          <w:b/>
          <w:bCs/>
          <w:sz w:val="40"/>
          <w:szCs w:val="40"/>
        </w:rPr>
      </w:pPr>
      <w:r w:rsidRPr="00C24C7F">
        <w:rPr>
          <w:b/>
          <w:bCs/>
          <w:sz w:val="40"/>
          <w:szCs w:val="40"/>
        </w:rPr>
        <w:t>Monitorowanie prawa – złożoność procesu legislacyjnego</w:t>
      </w:r>
    </w:p>
    <w:p w14:paraId="2041F958" w14:textId="752C545A" w:rsidR="00C24C7F" w:rsidRPr="00C24C7F" w:rsidRDefault="00C24C7F" w:rsidP="00C24C7F">
      <w:pPr>
        <w:spacing w:line="360" w:lineRule="auto"/>
        <w:rPr>
          <w:sz w:val="24"/>
          <w:szCs w:val="24"/>
        </w:rPr>
      </w:pPr>
      <w:r w:rsidRPr="00C24C7F">
        <w:rPr>
          <w:sz w:val="24"/>
          <w:szCs w:val="24"/>
        </w:rPr>
        <w:t>Monitorowanie prawa jest niezwykle ważnym procesem, który pozwala na zabezpieczenie interesów obywateli i zapewnienie ich pełnego udziału w procesie legislacyjnym</w:t>
      </w:r>
    </w:p>
    <w:p w14:paraId="1F25CD8E" w14:textId="77777777" w:rsidR="00C24C7F" w:rsidRPr="00C24C7F" w:rsidRDefault="00C24C7F" w:rsidP="00C24C7F">
      <w:pPr>
        <w:spacing w:line="360" w:lineRule="auto"/>
        <w:rPr>
          <w:sz w:val="24"/>
          <w:szCs w:val="24"/>
        </w:rPr>
      </w:pPr>
      <w:r w:rsidRPr="00C24C7F">
        <w:rPr>
          <w:sz w:val="24"/>
          <w:szCs w:val="24"/>
        </w:rPr>
        <w:t>Jednym z głównych problemów jest nadmierna ilość nowych ustaw i aktów prawnych, które są wprowadzane. Proces legislacyjny staje się coraz bardziej skomplikowany i czasochłonny. Wiele nowych ustaw jest wprowadzanych bez wystarczającej analizy i debaty publicznej, co często prowadzi do błędów i niekonsekwencji w prawie.</w:t>
      </w:r>
    </w:p>
    <w:p w14:paraId="568D037C" w14:textId="77777777" w:rsidR="00C24C7F" w:rsidRPr="00C24C7F" w:rsidRDefault="00C24C7F" w:rsidP="00C24C7F">
      <w:pPr>
        <w:spacing w:line="360" w:lineRule="auto"/>
        <w:rPr>
          <w:sz w:val="24"/>
          <w:szCs w:val="24"/>
        </w:rPr>
      </w:pPr>
      <w:r w:rsidRPr="00C24C7F">
        <w:rPr>
          <w:sz w:val="24"/>
          <w:szCs w:val="24"/>
        </w:rPr>
        <w:t>Kolejnym problemem jest zbyt krótka czasomierze dla monitorowania prawa. Często projekty ustaw są wprowadzane i uchwalane w błyskawicznym tempie, co utrudnia dokładne badanie ich skutków i konsekwencji. Obywatele i organizacje mają niewystarczający czas na zapoznanie się z proponowanymi zmianami i złożenie swoich uwag czy rekomendacji.</w:t>
      </w:r>
    </w:p>
    <w:p w14:paraId="6F96A7B5" w14:textId="77777777" w:rsidR="00C24C7F" w:rsidRPr="00C24C7F" w:rsidRDefault="00C24C7F" w:rsidP="00C24C7F">
      <w:pPr>
        <w:spacing w:line="360" w:lineRule="auto"/>
        <w:rPr>
          <w:sz w:val="24"/>
          <w:szCs w:val="24"/>
        </w:rPr>
      </w:pPr>
      <w:r w:rsidRPr="00C24C7F">
        <w:rPr>
          <w:sz w:val="24"/>
          <w:szCs w:val="24"/>
        </w:rPr>
        <w:t>Niezrozumiała językowa i techniczna terminologia stosowana w prawie stanowi kolejny problem. Wiele ustaw i aktów prawnych jest pisanych w sposób niezrozumiały dla przeciętnego obywatela, co uniemożliwia skuteczne monitorowanie i zrozumienie wprowadzonych zmian.</w:t>
      </w:r>
    </w:p>
    <w:p w14:paraId="5C4C3240" w14:textId="77777777" w:rsidR="00C24C7F" w:rsidRPr="00C24C7F" w:rsidRDefault="00C24C7F" w:rsidP="00C24C7F">
      <w:pPr>
        <w:spacing w:line="360" w:lineRule="auto"/>
        <w:rPr>
          <w:sz w:val="24"/>
          <w:szCs w:val="24"/>
        </w:rPr>
      </w:pPr>
      <w:r w:rsidRPr="00C24C7F">
        <w:rPr>
          <w:sz w:val="24"/>
          <w:szCs w:val="24"/>
        </w:rPr>
        <w:t>Brak dostępu do informacji i brak przejrzystości procesu legislacyjnego są również poważnymi problemami. Często trudno znaleźć aktualne wersje ustaw i odnaleźć wszelkie zalegające zmiany. Ponadto, obywatelom i organizacjom brakuje pełnego dostępu do dokumentów i materiałów związanych z procesem legislacyjnym.</w:t>
      </w:r>
    </w:p>
    <w:p w14:paraId="5007EF85" w14:textId="3DFBF91F" w:rsidR="00C24C7F" w:rsidRPr="00C24C7F" w:rsidRDefault="00C24C7F" w:rsidP="00C24C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Pr="00C24C7F">
        <w:rPr>
          <w:sz w:val="24"/>
          <w:szCs w:val="24"/>
        </w:rPr>
        <w:t>rak skutecznych mechanizmów uczestnictwa obywateli w procesie legislacyjnym stanowi poważny problem. Często brakuje konsultacji społecznych i możliwości składania uwag i rekomendacji przez obywateli i organizacje społeczne.</w:t>
      </w:r>
    </w:p>
    <w:p w14:paraId="54D230CA" w14:textId="77777777" w:rsidR="00C24C7F" w:rsidRPr="00C24C7F" w:rsidRDefault="00C24C7F" w:rsidP="00C24C7F">
      <w:pPr>
        <w:spacing w:line="360" w:lineRule="auto"/>
        <w:rPr>
          <w:sz w:val="24"/>
          <w:szCs w:val="24"/>
        </w:rPr>
      </w:pPr>
      <w:r w:rsidRPr="00C24C7F">
        <w:rPr>
          <w:sz w:val="24"/>
          <w:szCs w:val="24"/>
        </w:rPr>
        <w:t>Aby rozwiązać te problemy, konieczne jest wprowadzenie reform w procesie legislacyjnym. Właściwe analizy, debaty publiczne i konsultacje społeczne powinny być przeprowadzane przed wprowadzeniem nowych ustaw. Powinno się również poprawić jakość języka i terminologii prawa, aby umożliwić obywatelom zrozumienie i monitorowanie wprowadzanych zmian.</w:t>
      </w:r>
    </w:p>
    <w:p w14:paraId="7A40E7CD" w14:textId="77777777" w:rsidR="00C24C7F" w:rsidRPr="00C24C7F" w:rsidRDefault="00C24C7F" w:rsidP="00C24C7F">
      <w:pPr>
        <w:spacing w:line="360" w:lineRule="auto"/>
        <w:rPr>
          <w:sz w:val="24"/>
          <w:szCs w:val="24"/>
        </w:rPr>
      </w:pPr>
      <w:r w:rsidRPr="00C24C7F">
        <w:rPr>
          <w:sz w:val="24"/>
          <w:szCs w:val="24"/>
        </w:rPr>
        <w:lastRenderedPageBreak/>
        <w:t>Warunkiem koniecznym jest również lepszy dostęp do informacji i większa przejrzystość procesu legislacyjnego. Rządy powinny udostępnić pełne i aktualne wersje ustaw, a także zapewnić łatwy dostęp do wszelkich dokumentów i materiałów związanych z procesem legislacyjnym.</w:t>
      </w:r>
    </w:p>
    <w:p w14:paraId="38856DD6" w14:textId="22B9C690" w:rsidR="00C24C7F" w:rsidRPr="00C24C7F" w:rsidRDefault="00C24C7F" w:rsidP="00C24C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C24C7F">
        <w:rPr>
          <w:sz w:val="24"/>
          <w:szCs w:val="24"/>
        </w:rPr>
        <w:t>by umożliwić większe uczestnictwo obywateli, należy wprowadzić mechanizmy konsultacji społecznych i umożliwić składanie uwag i rekomendacji przez obywateli i organizacje społeczne.</w:t>
      </w:r>
    </w:p>
    <w:p w14:paraId="59544908" w14:textId="58FCCC09" w:rsidR="00C24C7F" w:rsidRPr="00C24C7F" w:rsidRDefault="00C24C7F" w:rsidP="00C24C7F">
      <w:pPr>
        <w:spacing w:line="360" w:lineRule="auto"/>
        <w:rPr>
          <w:sz w:val="24"/>
          <w:szCs w:val="24"/>
        </w:rPr>
      </w:pPr>
      <w:r w:rsidRPr="00C24C7F">
        <w:rPr>
          <w:sz w:val="24"/>
          <w:szCs w:val="24"/>
        </w:rPr>
        <w:t>Wprowadzenie tych reform pozwoli na uproszczenie procesu legislacyjnego i ułatwi monitorowanie prawa przez obywateli i organizacje społeczne. Zapewni to większą demokratyczną kontrolę i poprawi jakość wprowadzanych zmian prawnych.</w:t>
      </w:r>
    </w:p>
    <w:sectPr w:rsidR="00C24C7F" w:rsidRPr="00C24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6D"/>
    <w:rsid w:val="007C6C94"/>
    <w:rsid w:val="009D1F6D"/>
    <w:rsid w:val="00C2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0CB8"/>
  <w15:chartTrackingRefBased/>
  <w15:docId w15:val="{C7123440-89BB-4103-BDF9-7DFC9C1F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Kuszewska kk70419</dc:creator>
  <cp:keywords/>
  <dc:description/>
  <cp:lastModifiedBy>Kamila Kuszewska kk70419</cp:lastModifiedBy>
  <cp:revision>2</cp:revision>
  <dcterms:created xsi:type="dcterms:W3CDTF">2023-11-10T10:31:00Z</dcterms:created>
  <dcterms:modified xsi:type="dcterms:W3CDTF">2023-11-10T10:34:00Z</dcterms:modified>
</cp:coreProperties>
</file>