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24FE" w14:textId="28C25338" w:rsidR="007C6C94" w:rsidRDefault="00AF5AC2" w:rsidP="00AF5AC2">
      <w:pPr>
        <w:jc w:val="center"/>
        <w:rPr>
          <w:b/>
          <w:bCs/>
          <w:sz w:val="40"/>
          <w:szCs w:val="40"/>
        </w:rPr>
      </w:pPr>
      <w:r w:rsidRPr="00AF5AC2">
        <w:rPr>
          <w:b/>
          <w:bCs/>
          <w:sz w:val="40"/>
          <w:szCs w:val="40"/>
        </w:rPr>
        <w:t>Monitorowanie prawa – problemy finansowe</w:t>
      </w:r>
    </w:p>
    <w:p w14:paraId="4D8E6BB9" w14:textId="77777777" w:rsidR="00AF5AC2" w:rsidRDefault="00AF5AC2" w:rsidP="00AF5AC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Monitor</w:t>
      </w:r>
      <w:r w:rsidRPr="00AF5AC2">
        <w:rPr>
          <w:sz w:val="24"/>
          <w:szCs w:val="24"/>
        </w:rPr>
        <w:t>owanie prawa jest kluczowym elementem dla utrzymania praworządności i sprawiedliwości w społeczeństwie. Jednakże, prowadzenie takiego monitoringu może być kosztowne i powodować wiele problemów finansowych.</w:t>
      </w:r>
    </w:p>
    <w:p w14:paraId="6DA28534" w14:textId="461277E5" w:rsidR="00AF5AC2" w:rsidRPr="00AF5AC2" w:rsidRDefault="00AF5AC2" w:rsidP="00AF5AC2">
      <w:pPr>
        <w:spacing w:line="360" w:lineRule="auto"/>
        <w:rPr>
          <w:sz w:val="24"/>
          <w:szCs w:val="24"/>
        </w:rPr>
      </w:pPr>
      <w:r w:rsidRPr="00AF5AC2">
        <w:rPr>
          <w:sz w:val="24"/>
          <w:szCs w:val="24"/>
        </w:rPr>
        <w:t>Pierwszym problemem jest sam koszt monitorowania prawa. Wymaga to zatrudnienia wykwalifikowanych pracowników, którzy będą w stanie analizować i interpretować przepisy prawne. Ponadto, niezbędne są również specjalistyczne narzędzia i technologie, takie jak systemy informatyczne umożliwiające pobieranie i przetwarzanie danych prawnych. Cała ta infrastruktura wiąże się z wysokimi kosztami zarówno na etapie początkowym, jak i późniejszych utrzymania i rozwijania systemu monitorowania prawa.</w:t>
      </w:r>
    </w:p>
    <w:p w14:paraId="5271E323" w14:textId="77777777" w:rsidR="00AF5AC2" w:rsidRPr="00AF5AC2" w:rsidRDefault="00AF5AC2" w:rsidP="00AF5AC2">
      <w:pPr>
        <w:spacing w:line="360" w:lineRule="auto"/>
        <w:rPr>
          <w:sz w:val="24"/>
          <w:szCs w:val="24"/>
        </w:rPr>
      </w:pPr>
      <w:r w:rsidRPr="00AF5AC2">
        <w:rPr>
          <w:sz w:val="24"/>
          <w:szCs w:val="24"/>
        </w:rPr>
        <w:t>Kolejnym wyzwaniem są zmieniające się przepisy prawne. Prawo jest dynamiczne i podlega ciągłym zmianom, co oznacza, że konieczne jest regularne aktualizowanie systemu monitorowania prawa. To z kolei wiąże się z dodatkowymi kosztami związanych z przeprowadzaniem szkoleń dla pracowników oraz dostosowywaniem infrastruktury technologicznej do nowych wymogów.</w:t>
      </w:r>
    </w:p>
    <w:p w14:paraId="51493E16" w14:textId="77777777" w:rsidR="00AF5AC2" w:rsidRPr="00AF5AC2" w:rsidRDefault="00AF5AC2" w:rsidP="00AF5AC2">
      <w:pPr>
        <w:spacing w:line="360" w:lineRule="auto"/>
        <w:rPr>
          <w:sz w:val="24"/>
          <w:szCs w:val="24"/>
        </w:rPr>
      </w:pPr>
      <w:r w:rsidRPr="00AF5AC2">
        <w:rPr>
          <w:sz w:val="24"/>
          <w:szCs w:val="24"/>
        </w:rPr>
        <w:t>Dodatkowo, kwestią wymagającą specjalnej uwagi jest monitorowanie prawa zagranicznego. W przypadku firm działających na międzynodowym rynku, konieczne jest monitorowanie przepisów prawa nie tylko w kraju macierzystym, ale także w różnych państwach, w których firma prowadzi swoją działalność. Często oznacza to konieczność zatrudniania prawników specjalizujących się w prawie zagranicznym, co tylko zwiększa koszty monitorowania prawa.</w:t>
      </w:r>
    </w:p>
    <w:p w14:paraId="007EB1A3" w14:textId="77777777" w:rsidR="00AF5AC2" w:rsidRPr="00AF5AC2" w:rsidRDefault="00AF5AC2" w:rsidP="00AF5AC2">
      <w:pPr>
        <w:spacing w:line="360" w:lineRule="auto"/>
        <w:rPr>
          <w:sz w:val="24"/>
          <w:szCs w:val="24"/>
        </w:rPr>
      </w:pPr>
      <w:r w:rsidRPr="00AF5AC2">
        <w:rPr>
          <w:sz w:val="24"/>
          <w:szCs w:val="24"/>
        </w:rPr>
        <w:t>Problem finansowy związany z monitoringiem prawa jest szczególnie widoczny w przypadku mniejszych przedsiębiorstw i organizacji non-profit, które często nie mają takich zasobów finansowych jak większe korporacje. Ograniczone budżety mogą uniemożliwić im pełne monitorowanie prawa, co z kolei stawia je w niekorzystnej pozycji i może prowadzić do łamania przepisów.</w:t>
      </w:r>
    </w:p>
    <w:p w14:paraId="010989DB" w14:textId="6E54489C" w:rsidR="00AF5AC2" w:rsidRPr="00AF5AC2" w:rsidRDefault="00AF5AC2" w:rsidP="00AF5AC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AF5AC2">
        <w:rPr>
          <w:sz w:val="24"/>
          <w:szCs w:val="24"/>
        </w:rPr>
        <w:t xml:space="preserve">onitorowanie prawa jest kluczowe dla zachowania praworządności i sprawiedliwości w społeczeństwie. Jednakże, niezbędne środki finansowe i zasoby są potrzebne do skutecznego monitoringu prawa. Rządy i organizacje powinny zatem przywiązywać większą wagę do tego zagadnienia i zapewniać odpowiednie wsparcie finansowe dla tych, którzy angażują się w </w:t>
      </w:r>
      <w:r w:rsidRPr="00AF5AC2">
        <w:rPr>
          <w:sz w:val="24"/>
          <w:szCs w:val="24"/>
        </w:rPr>
        <w:lastRenderedPageBreak/>
        <w:t>takie działania. Tylko w ten sposób możemy zapewnić, że monitorowanie prawa będzie skuteczne i dostępne dla wszystkich.</w:t>
      </w:r>
    </w:p>
    <w:sectPr w:rsidR="00AF5AC2" w:rsidRPr="00AF5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BB"/>
    <w:rsid w:val="007C6C94"/>
    <w:rsid w:val="00AF5AC2"/>
    <w:rsid w:val="00C6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479A"/>
  <w15:chartTrackingRefBased/>
  <w15:docId w15:val="{7CED9061-8071-4A34-BF35-51D61983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Kuszewska kk70419</dc:creator>
  <cp:keywords/>
  <dc:description/>
  <cp:lastModifiedBy>Kamila Kuszewska kk70419</cp:lastModifiedBy>
  <cp:revision>2</cp:revision>
  <dcterms:created xsi:type="dcterms:W3CDTF">2023-11-10T10:26:00Z</dcterms:created>
  <dcterms:modified xsi:type="dcterms:W3CDTF">2023-11-10T10:28:00Z</dcterms:modified>
</cp:coreProperties>
</file>