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E6B7" w14:textId="2FE593C0" w:rsidR="007C6C94" w:rsidRPr="00CE6284" w:rsidRDefault="00CE6284" w:rsidP="00CE6284">
      <w:pPr>
        <w:jc w:val="center"/>
        <w:rPr>
          <w:b/>
          <w:bCs/>
          <w:sz w:val="40"/>
          <w:szCs w:val="40"/>
        </w:rPr>
      </w:pPr>
      <w:r w:rsidRPr="00CE6284">
        <w:rPr>
          <w:b/>
          <w:bCs/>
          <w:sz w:val="40"/>
          <w:szCs w:val="40"/>
        </w:rPr>
        <w:t>Monitorowanie prawa – problemy organizacyjne</w:t>
      </w:r>
    </w:p>
    <w:p w14:paraId="34F2C314" w14:textId="77777777" w:rsidR="00CE6284" w:rsidRPr="00CE6284" w:rsidRDefault="00CE6284" w:rsidP="00CE6284">
      <w:pPr>
        <w:spacing w:line="360" w:lineRule="auto"/>
        <w:rPr>
          <w:sz w:val="24"/>
          <w:szCs w:val="24"/>
        </w:rPr>
      </w:pPr>
      <w:r w:rsidRPr="00CE6284">
        <w:rPr>
          <w:sz w:val="24"/>
          <w:szCs w:val="24"/>
        </w:rPr>
        <w:t>Monitorowanie prawa to ważna działalność, która ma na celu zapewnienie przestrzegania przepisów prawnych oraz ochronę praw jednostek. Jednakże, jak wiele innych dziedzin, również monitorowanie prawa może napotykać na różnego rodzaju problemy organizacyjne.</w:t>
      </w:r>
    </w:p>
    <w:p w14:paraId="119564C3" w14:textId="77777777" w:rsidR="00CE6284" w:rsidRPr="00CE6284" w:rsidRDefault="00CE6284" w:rsidP="00CE6284">
      <w:pPr>
        <w:spacing w:line="360" w:lineRule="auto"/>
        <w:rPr>
          <w:sz w:val="24"/>
          <w:szCs w:val="24"/>
        </w:rPr>
      </w:pPr>
      <w:r w:rsidRPr="00CE6284">
        <w:rPr>
          <w:sz w:val="24"/>
          <w:szCs w:val="24"/>
        </w:rPr>
        <w:t>Jednym z najważniejszych problemów jest brak spójności w systemie monitorowania prawa. Często różne instytucje i organizacje mają swoje własne systemy monitorowania, co prowadzi do podwójnej pracy i nieefektywnego wykorzystania zasobów. Warto byłoby wprowadzić bardziej scentralizowany system monitorowania, który pozwoliłby na lepsze koordynowanie działań różnych jednostek.</w:t>
      </w:r>
    </w:p>
    <w:p w14:paraId="69585FA1" w14:textId="77777777" w:rsidR="00CE6284" w:rsidRPr="00CE6284" w:rsidRDefault="00CE6284" w:rsidP="00CE6284">
      <w:pPr>
        <w:spacing w:line="360" w:lineRule="auto"/>
        <w:rPr>
          <w:sz w:val="24"/>
          <w:szCs w:val="24"/>
        </w:rPr>
      </w:pPr>
      <w:r w:rsidRPr="00CE6284">
        <w:rPr>
          <w:sz w:val="24"/>
          <w:szCs w:val="24"/>
        </w:rPr>
        <w:t>Kolejnym problemem jest brak odpowiednich zasobów finansowych i ludzkich. Monitorowanie prawa wymaga znacznych nakładów, zarówno finansowych, jak i kadrowych. Liczba przypadków naruszenia prawa jest często zbyt duża, aby mogła być odpowiednio monitorowana przez ograniczoną ilość pracowników. Brak wystarczających zasobów może prowadzić do nieodpowiedniego monitorowania i braku skutecznego egzekwowania prawa.</w:t>
      </w:r>
    </w:p>
    <w:p w14:paraId="4B0FC6D7" w14:textId="77777777" w:rsidR="00CE6284" w:rsidRPr="00CE6284" w:rsidRDefault="00CE6284" w:rsidP="00CE6284">
      <w:pPr>
        <w:spacing w:line="360" w:lineRule="auto"/>
        <w:rPr>
          <w:sz w:val="24"/>
          <w:szCs w:val="24"/>
        </w:rPr>
      </w:pPr>
      <w:r w:rsidRPr="00CE6284">
        <w:rPr>
          <w:sz w:val="24"/>
          <w:szCs w:val="24"/>
        </w:rPr>
        <w:t>Dodatkowo, często monitoring prawny nie jest wystarczająco transparentny. Publiczność nie ma dostępu do odpowiednich informacji na temat działań podjętych w ramach monitorowania prawa, co prowadzi do braku zaufania do tej działalności. Konieczne jest zapewnienie większej przejrzystości i dostępu do informacji, aby społeczeństwo mogło lepiej zrozumieć, jak działa system monitorowania prawa.</w:t>
      </w:r>
    </w:p>
    <w:p w14:paraId="7BF11E33" w14:textId="77777777" w:rsidR="00CE6284" w:rsidRPr="00CE6284" w:rsidRDefault="00CE6284" w:rsidP="00CE6284">
      <w:pPr>
        <w:spacing w:line="360" w:lineRule="auto"/>
        <w:rPr>
          <w:sz w:val="24"/>
          <w:szCs w:val="24"/>
        </w:rPr>
      </w:pPr>
      <w:r w:rsidRPr="00CE6284">
        <w:rPr>
          <w:sz w:val="24"/>
          <w:szCs w:val="24"/>
        </w:rPr>
        <w:t>Innym poważnym problemem jest brak skutecznego systemu sankcji i kar za naruszenia prawa. Bez odpowiednich sankcji, monitorowanie prawa może stracić swoją siłę i efektywność. Konieczne jest wprowadzenie surowszych i bardziej skutecznych kar, aby odstraszyć potencjalnych naruszycieli prawa.</w:t>
      </w:r>
    </w:p>
    <w:p w14:paraId="37E434C4" w14:textId="77777777" w:rsidR="00CE6284" w:rsidRPr="00CE6284" w:rsidRDefault="00CE6284" w:rsidP="00CE6284">
      <w:pPr>
        <w:spacing w:line="360" w:lineRule="auto"/>
        <w:rPr>
          <w:sz w:val="24"/>
          <w:szCs w:val="24"/>
        </w:rPr>
      </w:pPr>
      <w:r w:rsidRPr="00CE6284">
        <w:rPr>
          <w:sz w:val="24"/>
          <w:szCs w:val="24"/>
        </w:rPr>
        <w:t>Wreszcie, ograniczenia legislacyjne mogą utrudniać monitorowanie prawa. Zbyt skomplikowane przepisy lub zbyt wiele luk prawnych mogą sprawić, że monitorowanie staje się niemożliwe lub trudne do wykonania. Konieczne jest uproszczenie przepisów i zapewnienie klarowności w zakresie interpretacji tych przepisów.</w:t>
      </w:r>
    </w:p>
    <w:p w14:paraId="48C9207D" w14:textId="77777777" w:rsidR="00CE6284" w:rsidRPr="00CE6284" w:rsidRDefault="00CE6284" w:rsidP="00CE6284">
      <w:pPr>
        <w:spacing w:line="360" w:lineRule="auto"/>
        <w:rPr>
          <w:sz w:val="24"/>
          <w:szCs w:val="24"/>
        </w:rPr>
      </w:pPr>
    </w:p>
    <w:p w14:paraId="3B234399" w14:textId="66F03AB8" w:rsidR="00CE6284" w:rsidRPr="00CE6284" w:rsidRDefault="00CE6284" w:rsidP="00CE6284">
      <w:pPr>
        <w:spacing w:line="360" w:lineRule="auto"/>
        <w:rPr>
          <w:sz w:val="24"/>
          <w:szCs w:val="24"/>
        </w:rPr>
      </w:pPr>
      <w:r w:rsidRPr="00CE6284">
        <w:rPr>
          <w:sz w:val="24"/>
          <w:szCs w:val="24"/>
        </w:rPr>
        <w:lastRenderedPageBreak/>
        <w:t>Problemów organizacyjnych w monitorowaniu prawa jest wiele i wymagają one kompleksowego podejścia. Wymaga to współpracy różnych instytucji, zwiększenia zasobów finansowych i kadrowych, większej transparentności oraz skuteczniejszego systemu sankcji. Tylko w ten sposób monitorowanie prawa może przynieść zamierzone rezultaty i zapewnić ochronę praw jednostek.</w:t>
      </w:r>
    </w:p>
    <w:sectPr w:rsidR="00CE6284" w:rsidRPr="00CE6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B7"/>
    <w:rsid w:val="007C6C94"/>
    <w:rsid w:val="00CE6284"/>
    <w:rsid w:val="00EA68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FAD4"/>
  <w15:chartTrackingRefBased/>
  <w15:docId w15:val="{533BA39B-C8AF-4EA4-9012-D57A4BE0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2095</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Kuszewska kk70419</dc:creator>
  <cp:keywords/>
  <dc:description/>
  <cp:lastModifiedBy>Kamila Kuszewska kk70419</cp:lastModifiedBy>
  <cp:revision>2</cp:revision>
  <dcterms:created xsi:type="dcterms:W3CDTF">2023-11-10T10:57:00Z</dcterms:created>
  <dcterms:modified xsi:type="dcterms:W3CDTF">2023-11-10T10:59:00Z</dcterms:modified>
</cp:coreProperties>
</file>