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0971B" w14:textId="77777777" w:rsidR="004F12B2" w:rsidRDefault="00000000">
      <w:pPr>
        <w:spacing w:after="218" w:line="259" w:lineRule="auto"/>
        <w:ind w:left="77" w:right="0" w:firstLine="0"/>
        <w:jc w:val="left"/>
      </w:pPr>
      <w:r>
        <w:t xml:space="preserve">         </w:t>
      </w:r>
    </w:p>
    <w:p w14:paraId="5EB19B55" w14:textId="77777777" w:rsidR="004F12B2" w:rsidRDefault="00000000">
      <w:pPr>
        <w:spacing w:after="177" w:line="259" w:lineRule="auto"/>
        <w:ind w:left="77" w:right="0" w:firstLine="0"/>
        <w:jc w:val="left"/>
      </w:pPr>
      <w:r>
        <w:t xml:space="preserve"> </w:t>
      </w:r>
    </w:p>
    <w:p w14:paraId="5EA0F261" w14:textId="77777777" w:rsidR="004F12B2" w:rsidRDefault="00000000">
      <w:pPr>
        <w:spacing w:after="134" w:line="259" w:lineRule="auto"/>
        <w:ind w:left="77" w:right="0" w:firstLine="0"/>
        <w:jc w:val="left"/>
      </w:pPr>
      <w:r>
        <w:t xml:space="preserve"> </w:t>
      </w:r>
    </w:p>
    <w:p w14:paraId="5F7F5FA8" w14:textId="77777777" w:rsidR="004F12B2" w:rsidRDefault="00000000">
      <w:pPr>
        <w:spacing w:after="60" w:line="363" w:lineRule="auto"/>
        <w:ind w:left="77" w:right="2826" w:firstLine="2869"/>
        <w:jc w:val="left"/>
      </w:pPr>
      <w:r>
        <w:rPr>
          <w:noProof/>
        </w:rPr>
        <w:drawing>
          <wp:inline distT="0" distB="0" distL="0" distR="0" wp14:anchorId="2FD1573D" wp14:editId="0D0C7BEE">
            <wp:extent cx="2105025" cy="210502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2105025" cy="2105025"/>
                    </a:xfrm>
                    <a:prstGeom prst="rect">
                      <a:avLst/>
                    </a:prstGeom>
                  </pic:spPr>
                </pic:pic>
              </a:graphicData>
            </a:graphic>
          </wp:inline>
        </w:drawing>
      </w:r>
      <w:r>
        <w:t xml:space="preserve">  </w:t>
      </w:r>
    </w:p>
    <w:p w14:paraId="3485A9DE" w14:textId="77777777" w:rsidR="004F12B2" w:rsidRDefault="00000000">
      <w:pPr>
        <w:spacing w:after="89" w:line="402" w:lineRule="auto"/>
        <w:ind w:left="77" w:right="4492" w:firstLine="0"/>
        <w:jc w:val="left"/>
      </w:pPr>
      <w:r>
        <w:t xml:space="preserve">  </w:t>
      </w:r>
    </w:p>
    <w:p w14:paraId="06D26A77" w14:textId="77777777" w:rsidR="004F12B2" w:rsidRDefault="00000000">
      <w:pPr>
        <w:shd w:val="clear" w:color="auto" w:fill="FDFDFD"/>
        <w:spacing w:after="194" w:line="259" w:lineRule="auto"/>
        <w:ind w:left="73" w:right="0" w:firstLine="0"/>
        <w:jc w:val="left"/>
      </w:pPr>
      <w:r>
        <w:rPr>
          <w:rFonts w:ascii="Century Gothic" w:eastAsia="Century Gothic" w:hAnsi="Century Gothic" w:cs="Century Gothic"/>
          <w:b/>
          <w:color w:val="C99E27"/>
          <w:sz w:val="28"/>
        </w:rPr>
        <w:t xml:space="preserve">REGULAMIN OGÓLNOPOLSKIEGO KONKURSU  </w:t>
      </w:r>
    </w:p>
    <w:p w14:paraId="514B0F47" w14:textId="77777777" w:rsidR="004F12B2" w:rsidRDefault="00000000">
      <w:pPr>
        <w:shd w:val="clear" w:color="auto" w:fill="FDFDFD"/>
        <w:spacing w:after="194" w:line="259" w:lineRule="auto"/>
        <w:ind w:left="73" w:right="0" w:firstLine="0"/>
        <w:jc w:val="right"/>
      </w:pPr>
      <w:r>
        <w:rPr>
          <w:rFonts w:ascii="Century Gothic" w:eastAsia="Century Gothic" w:hAnsi="Century Gothic" w:cs="Century Gothic"/>
          <w:b/>
          <w:color w:val="C99E27"/>
          <w:sz w:val="28"/>
        </w:rPr>
        <w:t xml:space="preserve">„MINI GRANTY NA INICJATYWY WOLONTARIACKIE   </w:t>
      </w:r>
    </w:p>
    <w:p w14:paraId="4795EB89" w14:textId="77777777" w:rsidR="004F12B2" w:rsidRDefault="00000000">
      <w:pPr>
        <w:shd w:val="clear" w:color="auto" w:fill="FDFDFD"/>
        <w:spacing w:after="221" w:line="259" w:lineRule="auto"/>
        <w:ind w:left="73" w:right="0" w:firstLine="0"/>
        <w:jc w:val="center"/>
      </w:pPr>
      <w:r>
        <w:rPr>
          <w:rFonts w:ascii="Century Gothic" w:eastAsia="Century Gothic" w:hAnsi="Century Gothic" w:cs="Century Gothic"/>
          <w:b/>
          <w:color w:val="C99E27"/>
          <w:sz w:val="28"/>
        </w:rPr>
        <w:t xml:space="preserve">KORPUSU SOLIDARNOŚCI” </w:t>
      </w:r>
    </w:p>
    <w:p w14:paraId="5D79D151" w14:textId="77777777" w:rsidR="004F12B2" w:rsidRDefault="00000000">
      <w:pPr>
        <w:shd w:val="clear" w:color="auto" w:fill="FDFDFD"/>
        <w:spacing w:after="79" w:line="259" w:lineRule="auto"/>
        <w:ind w:left="73" w:right="0" w:firstLine="0"/>
        <w:jc w:val="center"/>
      </w:pPr>
      <w:r>
        <w:rPr>
          <w:rFonts w:ascii="Century Gothic" w:eastAsia="Century Gothic" w:hAnsi="Century Gothic" w:cs="Century Gothic"/>
          <w:b/>
          <w:color w:val="C99E27"/>
          <w:sz w:val="28"/>
        </w:rPr>
        <w:t xml:space="preserve">(„Konkurs”) </w:t>
      </w:r>
      <w:r>
        <w:rPr>
          <w:rFonts w:ascii="Century Gothic" w:eastAsia="Century Gothic" w:hAnsi="Century Gothic" w:cs="Century Gothic"/>
          <w:b/>
          <w:sz w:val="32"/>
        </w:rPr>
        <w:t xml:space="preserve"> </w:t>
      </w:r>
    </w:p>
    <w:p w14:paraId="255FF582" w14:textId="77777777" w:rsidR="004F12B2" w:rsidRDefault="00000000">
      <w:pPr>
        <w:spacing w:after="177" w:line="259" w:lineRule="auto"/>
        <w:ind w:left="77" w:right="0" w:firstLine="0"/>
        <w:jc w:val="left"/>
      </w:pPr>
      <w:r>
        <w:t xml:space="preserve"> </w:t>
      </w:r>
    </w:p>
    <w:p w14:paraId="6D5A30F9" w14:textId="77777777" w:rsidR="004F12B2" w:rsidRDefault="00000000">
      <w:pPr>
        <w:spacing w:after="177" w:line="259" w:lineRule="auto"/>
        <w:ind w:left="77" w:right="0" w:firstLine="0"/>
        <w:jc w:val="left"/>
      </w:pPr>
      <w:r>
        <w:t xml:space="preserve"> </w:t>
      </w:r>
    </w:p>
    <w:p w14:paraId="3815BBDD" w14:textId="77777777" w:rsidR="004F12B2" w:rsidRDefault="00000000">
      <w:pPr>
        <w:spacing w:after="177" w:line="259" w:lineRule="auto"/>
        <w:ind w:left="77" w:right="0" w:firstLine="0"/>
        <w:jc w:val="left"/>
      </w:pPr>
      <w:r>
        <w:t xml:space="preserve"> </w:t>
      </w:r>
    </w:p>
    <w:p w14:paraId="34D4ED6B" w14:textId="77777777" w:rsidR="004F12B2" w:rsidRDefault="00000000">
      <w:pPr>
        <w:spacing w:after="179" w:line="259" w:lineRule="auto"/>
        <w:ind w:left="77" w:right="0" w:firstLine="0"/>
        <w:jc w:val="left"/>
      </w:pPr>
      <w:r>
        <w:t xml:space="preserve"> </w:t>
      </w:r>
    </w:p>
    <w:p w14:paraId="67A4FD6E" w14:textId="77777777" w:rsidR="004F12B2" w:rsidRDefault="00000000">
      <w:pPr>
        <w:spacing w:after="177" w:line="259" w:lineRule="auto"/>
        <w:ind w:left="77" w:right="0" w:firstLine="0"/>
        <w:jc w:val="left"/>
      </w:pPr>
      <w:r>
        <w:t xml:space="preserve"> </w:t>
      </w:r>
    </w:p>
    <w:p w14:paraId="3F9B63D1" w14:textId="77777777" w:rsidR="004F12B2" w:rsidRDefault="00000000">
      <w:pPr>
        <w:spacing w:line="259" w:lineRule="auto"/>
        <w:ind w:left="77" w:right="0" w:firstLine="0"/>
        <w:jc w:val="left"/>
      </w:pPr>
      <w:r>
        <w:t xml:space="preserve"> </w:t>
      </w:r>
    </w:p>
    <w:p w14:paraId="47511042" w14:textId="68F6524F" w:rsidR="004F12B2" w:rsidRDefault="00000000">
      <w:pPr>
        <w:spacing w:after="163" w:line="259" w:lineRule="auto"/>
        <w:ind w:left="72" w:right="0" w:firstLine="0"/>
        <w:jc w:val="center"/>
      </w:pPr>
      <w:r>
        <w:rPr>
          <w:rFonts w:ascii="Century Gothic" w:eastAsia="Century Gothic" w:hAnsi="Century Gothic" w:cs="Century Gothic"/>
          <w:b/>
          <w:color w:val="C99E27"/>
        </w:rPr>
        <w:t>Warszawa, listopad 202</w:t>
      </w:r>
      <w:r w:rsidR="00A800E0">
        <w:rPr>
          <w:rFonts w:ascii="Century Gothic" w:eastAsia="Century Gothic" w:hAnsi="Century Gothic" w:cs="Century Gothic"/>
          <w:b/>
          <w:color w:val="C99E27"/>
        </w:rPr>
        <w:t>3</w:t>
      </w:r>
      <w:r>
        <w:rPr>
          <w:rFonts w:ascii="Century Gothic" w:eastAsia="Century Gothic" w:hAnsi="Century Gothic" w:cs="Century Gothic"/>
          <w:b/>
          <w:color w:val="C99E27"/>
        </w:rPr>
        <w:t xml:space="preserve"> rok </w:t>
      </w:r>
    </w:p>
    <w:p w14:paraId="0BE98AD2" w14:textId="77777777" w:rsidR="004F12B2" w:rsidRDefault="00000000">
      <w:pPr>
        <w:spacing w:after="0" w:line="259" w:lineRule="auto"/>
        <w:ind w:left="77" w:right="0" w:firstLine="0"/>
        <w:jc w:val="left"/>
      </w:pPr>
      <w:r>
        <w:t xml:space="preserve"> </w:t>
      </w:r>
    </w:p>
    <w:p w14:paraId="1248EDDB" w14:textId="77777777" w:rsidR="00A800E0" w:rsidRDefault="00A800E0">
      <w:pPr>
        <w:spacing w:after="0" w:line="259" w:lineRule="auto"/>
        <w:ind w:left="77" w:right="0" w:firstLine="0"/>
        <w:jc w:val="left"/>
      </w:pPr>
    </w:p>
    <w:p w14:paraId="424888AA" w14:textId="77777777" w:rsidR="00A800E0" w:rsidRDefault="00A800E0">
      <w:pPr>
        <w:spacing w:after="0" w:line="259" w:lineRule="auto"/>
        <w:ind w:left="77" w:right="0" w:firstLine="0"/>
        <w:jc w:val="left"/>
      </w:pPr>
    </w:p>
    <w:p w14:paraId="386366C1" w14:textId="77777777" w:rsidR="00A800E0" w:rsidRDefault="00A800E0">
      <w:pPr>
        <w:spacing w:after="0" w:line="259" w:lineRule="auto"/>
        <w:ind w:left="77" w:right="0" w:firstLine="0"/>
        <w:jc w:val="left"/>
      </w:pPr>
    </w:p>
    <w:p w14:paraId="6D909959" w14:textId="77777777" w:rsidR="00A800E0" w:rsidRDefault="00A800E0">
      <w:pPr>
        <w:spacing w:after="0" w:line="259" w:lineRule="auto"/>
        <w:ind w:left="77" w:right="0" w:firstLine="0"/>
        <w:jc w:val="left"/>
      </w:pPr>
    </w:p>
    <w:p w14:paraId="46FA264C" w14:textId="77777777" w:rsidR="00A800E0" w:rsidRDefault="00A800E0">
      <w:pPr>
        <w:spacing w:after="0" w:line="259" w:lineRule="auto"/>
        <w:ind w:left="77" w:right="0" w:firstLine="0"/>
        <w:jc w:val="left"/>
      </w:pPr>
    </w:p>
    <w:p w14:paraId="4F925F63" w14:textId="77777777" w:rsidR="00A800E0" w:rsidRDefault="00A800E0">
      <w:pPr>
        <w:spacing w:after="0" w:line="259" w:lineRule="auto"/>
        <w:ind w:left="77" w:right="0" w:firstLine="0"/>
        <w:jc w:val="left"/>
      </w:pPr>
    </w:p>
    <w:p w14:paraId="7C0FF153" w14:textId="77777777" w:rsidR="00A800E0" w:rsidRDefault="00A800E0">
      <w:pPr>
        <w:spacing w:after="0" w:line="259" w:lineRule="auto"/>
        <w:ind w:left="77" w:right="0" w:firstLine="0"/>
        <w:jc w:val="left"/>
      </w:pPr>
    </w:p>
    <w:p w14:paraId="32BD6805" w14:textId="77777777" w:rsidR="00A800E0" w:rsidRDefault="00A800E0">
      <w:pPr>
        <w:spacing w:after="0" w:line="259" w:lineRule="auto"/>
        <w:ind w:left="77" w:right="0" w:firstLine="0"/>
        <w:jc w:val="left"/>
      </w:pPr>
    </w:p>
    <w:p w14:paraId="38F4D413" w14:textId="77777777" w:rsidR="00A800E0" w:rsidRDefault="00A800E0">
      <w:pPr>
        <w:spacing w:after="0" w:line="259" w:lineRule="auto"/>
        <w:ind w:left="77" w:right="0" w:firstLine="0"/>
        <w:jc w:val="left"/>
      </w:pPr>
    </w:p>
    <w:p w14:paraId="6704DFD8" w14:textId="77777777" w:rsidR="00A800E0" w:rsidRDefault="00A800E0">
      <w:pPr>
        <w:spacing w:after="0" w:line="259" w:lineRule="auto"/>
        <w:ind w:left="77" w:right="0" w:firstLine="0"/>
        <w:jc w:val="left"/>
      </w:pPr>
    </w:p>
    <w:p w14:paraId="0E8B2905" w14:textId="77777777" w:rsidR="00A800E0" w:rsidRDefault="00A800E0">
      <w:pPr>
        <w:spacing w:after="0" w:line="259" w:lineRule="auto"/>
        <w:ind w:left="77" w:right="0" w:firstLine="0"/>
        <w:jc w:val="left"/>
      </w:pPr>
    </w:p>
    <w:p w14:paraId="2DF3E2A7" w14:textId="77777777" w:rsidR="00A800E0" w:rsidRDefault="00A800E0">
      <w:pPr>
        <w:spacing w:after="0" w:line="259" w:lineRule="auto"/>
        <w:ind w:left="77" w:right="0" w:firstLine="0"/>
        <w:jc w:val="left"/>
      </w:pPr>
    </w:p>
    <w:p w14:paraId="5445E3C1" w14:textId="77777777" w:rsidR="00A800E0" w:rsidRDefault="00A800E0">
      <w:pPr>
        <w:spacing w:after="0" w:line="259" w:lineRule="auto"/>
        <w:ind w:left="77" w:right="0" w:firstLine="0"/>
        <w:jc w:val="left"/>
      </w:pPr>
    </w:p>
    <w:p w14:paraId="508A74BC" w14:textId="77777777" w:rsidR="00A800E0" w:rsidRDefault="00A800E0">
      <w:pPr>
        <w:spacing w:after="0" w:line="259" w:lineRule="auto"/>
        <w:ind w:left="77" w:right="0" w:firstLine="0"/>
        <w:jc w:val="left"/>
      </w:pPr>
    </w:p>
    <w:p w14:paraId="14104608" w14:textId="77777777" w:rsidR="00A800E0" w:rsidRDefault="00A800E0">
      <w:pPr>
        <w:spacing w:after="0" w:line="259" w:lineRule="auto"/>
        <w:ind w:left="77" w:right="0" w:firstLine="0"/>
        <w:jc w:val="left"/>
      </w:pPr>
    </w:p>
    <w:p w14:paraId="197F61C6" w14:textId="77777777" w:rsidR="004F12B2" w:rsidRDefault="00000000">
      <w:pPr>
        <w:spacing w:after="178" w:line="259" w:lineRule="auto"/>
        <w:ind w:left="366" w:right="283"/>
        <w:jc w:val="center"/>
      </w:pPr>
      <w:r>
        <w:rPr>
          <w:b/>
        </w:rPr>
        <w:t>§ 1</w:t>
      </w:r>
      <w:r>
        <w:t xml:space="preserve"> </w:t>
      </w:r>
    </w:p>
    <w:p w14:paraId="46D6A758" w14:textId="77777777" w:rsidR="004F12B2" w:rsidRDefault="00000000">
      <w:pPr>
        <w:spacing w:after="178" w:line="259" w:lineRule="auto"/>
        <w:ind w:left="366" w:right="285"/>
        <w:jc w:val="center"/>
      </w:pPr>
      <w:r>
        <w:rPr>
          <w:b/>
        </w:rPr>
        <w:t xml:space="preserve">Postanowienia ogólne </w:t>
      </w:r>
    </w:p>
    <w:p w14:paraId="33DEC093" w14:textId="77777777" w:rsidR="004F12B2" w:rsidRDefault="00000000">
      <w:pPr>
        <w:numPr>
          <w:ilvl w:val="0"/>
          <w:numId w:val="1"/>
        </w:numPr>
        <w:spacing w:after="0"/>
        <w:ind w:right="0" w:hanging="283"/>
      </w:pPr>
      <w:r>
        <w:t xml:space="preserve">Organizatorem Konkursu jest Fundacja Instytut Rzeczypospolitej im. Pawła Włodkowica,  z siedzibą przy ul. Senatorskiej 7 lok. 4, 00-075 Warszawa; zarejestrowana w Rejestrze Stowarzyszeń, Innych Organizacji Społecznych I Zawodowych, Fundacji Oraz Samodzielnych Publicznych Zakładów Opieki </w:t>
      </w:r>
    </w:p>
    <w:p w14:paraId="038E8692" w14:textId="77777777" w:rsidR="004F12B2" w:rsidRDefault="00000000">
      <w:pPr>
        <w:spacing w:after="10"/>
        <w:ind w:left="370" w:right="0"/>
      </w:pPr>
      <w:r>
        <w:t xml:space="preserve">Zdrowotnej prowadzonym przez Sąd Rejonowy dla m.st. Warszawy W Warszawie, XII Wydział </w:t>
      </w:r>
    </w:p>
    <w:p w14:paraId="0DCD473D" w14:textId="77777777" w:rsidR="004F12B2" w:rsidRDefault="00000000">
      <w:pPr>
        <w:ind w:left="370" w:right="0"/>
      </w:pPr>
      <w:r>
        <w:t>Gospodarczy Krajowego Rejestru Sądowego pod numerem KRS: 0000775942; REGON: 382820201;  NIP: 5213859737 (dalej "</w:t>
      </w:r>
      <w:r>
        <w:rPr>
          <w:b/>
        </w:rPr>
        <w:t>Organizator</w:t>
      </w:r>
      <w:r>
        <w:t xml:space="preserve">") we współpracy z Biurem Programu Korpus Solidarności Narodowy Instytut Wolności – Centrum Rozwoju Społeczeństwa Obywatelskiego. </w:t>
      </w:r>
    </w:p>
    <w:p w14:paraId="1732AB7B" w14:textId="77777777" w:rsidR="004F12B2" w:rsidRDefault="00000000">
      <w:pPr>
        <w:numPr>
          <w:ilvl w:val="0"/>
          <w:numId w:val="1"/>
        </w:numPr>
        <w:ind w:right="0" w:hanging="283"/>
      </w:pPr>
      <w:r>
        <w:t>Konkurs odbywać się będzie zgodnie z niniejszym regulaminem (dalej "</w:t>
      </w:r>
      <w:r>
        <w:rPr>
          <w:b/>
        </w:rPr>
        <w:t>Regulamin</w:t>
      </w:r>
      <w:r>
        <w:t xml:space="preserve">"), który określa warunki i zasady udziału w Konkursie. Regulamin jest dostępny na stronie Organizatora: </w:t>
      </w:r>
      <w:hyperlink r:id="rId8">
        <w:r>
          <w:rPr>
            <w:color w:val="0563C1"/>
            <w:u w:val="single" w:color="0563C1"/>
          </w:rPr>
          <w:t>www.instytutrp.org</w:t>
        </w:r>
      </w:hyperlink>
      <w:hyperlink r:id="rId9">
        <w:r>
          <w:t>.</w:t>
        </w:r>
      </w:hyperlink>
      <w:r>
        <w:t xml:space="preserve"> </w:t>
      </w:r>
    </w:p>
    <w:p w14:paraId="0DE949A1" w14:textId="77777777" w:rsidR="004F12B2" w:rsidRDefault="00000000">
      <w:pPr>
        <w:numPr>
          <w:ilvl w:val="0"/>
          <w:numId w:val="1"/>
        </w:numPr>
        <w:ind w:right="0" w:hanging="283"/>
      </w:pPr>
      <w:r>
        <w:t xml:space="preserve">Konkurs jest ogólnopolski i jest adresowany do wolontariuszy Korpusu Solidarności, którzy mają pomysły na realizację autorskich projektów.  </w:t>
      </w:r>
    </w:p>
    <w:p w14:paraId="49BA64F4" w14:textId="77777777" w:rsidR="004F12B2" w:rsidRDefault="00000000">
      <w:pPr>
        <w:numPr>
          <w:ilvl w:val="0"/>
          <w:numId w:val="1"/>
        </w:numPr>
        <w:spacing w:after="190"/>
        <w:ind w:right="0" w:hanging="283"/>
      </w:pPr>
      <w:r>
        <w:t xml:space="preserve">Za prowadzenie i realizację Konkursu odpowiada Organizator. </w:t>
      </w:r>
    </w:p>
    <w:p w14:paraId="0EBFB8B7" w14:textId="77777777" w:rsidR="004F12B2" w:rsidRDefault="00000000">
      <w:pPr>
        <w:numPr>
          <w:ilvl w:val="0"/>
          <w:numId w:val="1"/>
        </w:numPr>
        <w:spacing w:after="108"/>
        <w:ind w:right="0" w:hanging="283"/>
      </w:pPr>
      <w:r>
        <w:t xml:space="preserve">Integralną część niniejszego Regulaminu stanowią: </w:t>
      </w:r>
    </w:p>
    <w:p w14:paraId="6C1DF050" w14:textId="77777777" w:rsidR="004F12B2" w:rsidRDefault="00000000">
      <w:pPr>
        <w:numPr>
          <w:ilvl w:val="1"/>
          <w:numId w:val="1"/>
        </w:numPr>
        <w:spacing w:after="10"/>
        <w:ind w:right="0" w:hanging="233"/>
        <w:jc w:val="left"/>
      </w:pPr>
      <w:r>
        <w:t xml:space="preserve">formularz wniosku konkursowego - załącznik nr 1; </w:t>
      </w:r>
    </w:p>
    <w:p w14:paraId="539910DE" w14:textId="77777777" w:rsidR="004F12B2" w:rsidRDefault="00000000">
      <w:pPr>
        <w:numPr>
          <w:ilvl w:val="1"/>
          <w:numId w:val="1"/>
        </w:numPr>
        <w:spacing w:after="10"/>
        <w:ind w:right="0" w:hanging="233"/>
        <w:jc w:val="left"/>
      </w:pPr>
      <w:r>
        <w:t xml:space="preserve">umowa na realizację mini grantu - załącznik nr 2; </w:t>
      </w:r>
    </w:p>
    <w:p w14:paraId="3228EC64" w14:textId="77777777" w:rsidR="004F12B2" w:rsidRDefault="00000000">
      <w:pPr>
        <w:numPr>
          <w:ilvl w:val="1"/>
          <w:numId w:val="1"/>
        </w:numPr>
        <w:spacing w:after="10"/>
        <w:ind w:right="0" w:hanging="233"/>
        <w:jc w:val="left"/>
      </w:pPr>
      <w:r>
        <w:t xml:space="preserve">sprawozdanie z realizacji mini grantu - załącznik nr 3. </w:t>
      </w:r>
    </w:p>
    <w:p w14:paraId="670186B3" w14:textId="77777777" w:rsidR="004F12B2" w:rsidRDefault="00000000">
      <w:pPr>
        <w:spacing w:after="177" w:line="259" w:lineRule="auto"/>
        <w:ind w:left="360" w:right="0" w:firstLine="0"/>
        <w:jc w:val="left"/>
      </w:pPr>
      <w:r>
        <w:t xml:space="preserve"> </w:t>
      </w:r>
    </w:p>
    <w:p w14:paraId="40998115" w14:textId="77777777" w:rsidR="004F12B2" w:rsidRDefault="00000000">
      <w:pPr>
        <w:spacing w:after="178" w:line="259" w:lineRule="auto"/>
        <w:ind w:left="366" w:right="283"/>
        <w:jc w:val="center"/>
      </w:pPr>
      <w:r>
        <w:rPr>
          <w:b/>
        </w:rPr>
        <w:t xml:space="preserve">§ 2 </w:t>
      </w:r>
    </w:p>
    <w:p w14:paraId="5BF9C65D" w14:textId="77777777" w:rsidR="004F12B2" w:rsidRDefault="00000000">
      <w:pPr>
        <w:pStyle w:val="Nagwek1"/>
        <w:ind w:left="84" w:right="2"/>
      </w:pPr>
      <w:r>
        <w:t xml:space="preserve">Cel Konkursu </w:t>
      </w:r>
    </w:p>
    <w:p w14:paraId="183BBF6B" w14:textId="77777777" w:rsidR="004F12B2" w:rsidRDefault="00000000">
      <w:pPr>
        <w:ind w:left="72" w:right="0"/>
      </w:pPr>
      <w:r>
        <w:t xml:space="preserve">Celem Konkursu jest wyłonienie autorskich projektów realizowanych przez wolontariuszy na rzecz rozwoju społeczności lokalnych oraz wzmacniania inicjatyw wolontariackich na terenie regionów,  w których Partnerzy Regionalni Korpusu Solidarności prowadzą działania. Dzięki możliwości zdobycia dodatkowych środków na ważne i potrzebne działania, wolontariusze stają przed szansą realizacji działań na rzecz wybranych przez siebie środowisk, celów, grup  społecznych itp. oraz  zdobycia nowych kompetencji oraz doświadczeń. </w:t>
      </w:r>
    </w:p>
    <w:p w14:paraId="472B3959" w14:textId="77777777" w:rsidR="004F12B2" w:rsidRDefault="00000000">
      <w:pPr>
        <w:ind w:left="72" w:right="0"/>
      </w:pPr>
      <w:r>
        <w:t xml:space="preserve">Organizator, jako partner regionalny Korpusu Solidarności, realizuje w ten sposób jeden z celów swojego działania, którym jest rozwijanie i umacnianie postaw patriotycznych i obywatelskich. </w:t>
      </w:r>
    </w:p>
    <w:p w14:paraId="7E92DBD4" w14:textId="77777777" w:rsidR="00A800E0" w:rsidRDefault="00A800E0">
      <w:pPr>
        <w:spacing w:after="178" w:line="259" w:lineRule="auto"/>
        <w:ind w:left="366" w:right="283"/>
        <w:jc w:val="center"/>
        <w:rPr>
          <w:b/>
        </w:rPr>
      </w:pPr>
    </w:p>
    <w:p w14:paraId="526B5077" w14:textId="77777777" w:rsidR="00A800E0" w:rsidRDefault="00A800E0">
      <w:pPr>
        <w:spacing w:after="178" w:line="259" w:lineRule="auto"/>
        <w:ind w:left="366" w:right="283"/>
        <w:jc w:val="center"/>
        <w:rPr>
          <w:b/>
        </w:rPr>
      </w:pPr>
    </w:p>
    <w:p w14:paraId="2532F3AF" w14:textId="77777777" w:rsidR="00A800E0" w:rsidRDefault="00A800E0">
      <w:pPr>
        <w:spacing w:after="178" w:line="259" w:lineRule="auto"/>
        <w:ind w:left="366" w:right="283"/>
        <w:jc w:val="center"/>
        <w:rPr>
          <w:b/>
        </w:rPr>
      </w:pPr>
    </w:p>
    <w:p w14:paraId="63353570" w14:textId="77777777" w:rsidR="00A800E0" w:rsidRDefault="00A800E0">
      <w:pPr>
        <w:spacing w:after="178" w:line="259" w:lineRule="auto"/>
        <w:ind w:left="366" w:right="283"/>
        <w:jc w:val="center"/>
        <w:rPr>
          <w:b/>
        </w:rPr>
      </w:pPr>
    </w:p>
    <w:p w14:paraId="16A9D7BF" w14:textId="77777777" w:rsidR="00A800E0" w:rsidRDefault="00A800E0">
      <w:pPr>
        <w:spacing w:after="178" w:line="259" w:lineRule="auto"/>
        <w:ind w:left="366" w:right="283"/>
        <w:jc w:val="center"/>
        <w:rPr>
          <w:b/>
        </w:rPr>
      </w:pPr>
    </w:p>
    <w:p w14:paraId="361DAA2E" w14:textId="77777777" w:rsidR="00A800E0" w:rsidRDefault="00A800E0">
      <w:pPr>
        <w:spacing w:after="178" w:line="259" w:lineRule="auto"/>
        <w:ind w:left="366" w:right="283"/>
        <w:jc w:val="center"/>
        <w:rPr>
          <w:b/>
        </w:rPr>
      </w:pPr>
    </w:p>
    <w:p w14:paraId="15FB992E" w14:textId="77777777" w:rsidR="00A800E0" w:rsidRDefault="00A800E0">
      <w:pPr>
        <w:spacing w:after="178" w:line="259" w:lineRule="auto"/>
        <w:ind w:left="366" w:right="283"/>
        <w:jc w:val="center"/>
        <w:rPr>
          <w:b/>
        </w:rPr>
      </w:pPr>
    </w:p>
    <w:p w14:paraId="6043DE20" w14:textId="2B166A5F" w:rsidR="004F12B2" w:rsidRDefault="00000000">
      <w:pPr>
        <w:spacing w:after="178" w:line="259" w:lineRule="auto"/>
        <w:ind w:left="366" w:right="283"/>
        <w:jc w:val="center"/>
      </w:pPr>
      <w:r>
        <w:rPr>
          <w:b/>
        </w:rPr>
        <w:t xml:space="preserve">§ 3 </w:t>
      </w:r>
    </w:p>
    <w:p w14:paraId="26AD66D1" w14:textId="77777777" w:rsidR="004F12B2" w:rsidRDefault="00000000">
      <w:pPr>
        <w:pStyle w:val="Nagwek1"/>
        <w:ind w:left="84" w:right="4"/>
      </w:pPr>
      <w:r>
        <w:t xml:space="preserve">Uczestnicy Konkursu </w:t>
      </w:r>
    </w:p>
    <w:p w14:paraId="654E16B2" w14:textId="77777777" w:rsidR="004F12B2" w:rsidRDefault="00000000">
      <w:pPr>
        <w:numPr>
          <w:ilvl w:val="0"/>
          <w:numId w:val="2"/>
        </w:numPr>
        <w:ind w:right="0" w:hanging="360"/>
      </w:pPr>
      <w:r>
        <w:t>Uczestnikami Konkursu mogą być aktywni wolontariusze Korpusu Solidarności oraz grupy wolontariuszy złożone z co najmniej 2 osób, w tym lidera projektu odpowiedzialnego za mini grant (dalej „</w:t>
      </w:r>
      <w:r>
        <w:rPr>
          <w:b/>
        </w:rPr>
        <w:t>Uczestnik</w:t>
      </w:r>
      <w:r>
        <w:t xml:space="preserve">”).  </w:t>
      </w:r>
    </w:p>
    <w:p w14:paraId="7FC9A265" w14:textId="77777777" w:rsidR="004F12B2" w:rsidRDefault="00000000">
      <w:pPr>
        <w:numPr>
          <w:ilvl w:val="0"/>
          <w:numId w:val="2"/>
        </w:numPr>
        <w:ind w:right="0" w:hanging="360"/>
      </w:pPr>
      <w:r>
        <w:t xml:space="preserve">Uczestnicy biorący udział w Konkursie indywidualnie oraz wszyscy członkowie grup Uczestników  muszą spełniać następujące warunki:  </w:t>
      </w:r>
    </w:p>
    <w:p w14:paraId="756806EE" w14:textId="77777777" w:rsidR="004F12B2" w:rsidRDefault="00000000">
      <w:pPr>
        <w:numPr>
          <w:ilvl w:val="1"/>
          <w:numId w:val="2"/>
        </w:numPr>
        <w:spacing w:after="0"/>
        <w:ind w:right="0" w:hanging="360"/>
      </w:pPr>
      <w:r>
        <w:t xml:space="preserve">być wolontariuszami/członkami Korpusu Solidarności (KS) zgodnie z Programem KS  i posiadać aktywne konto w Systemie Obsługi Wolontariusza (SOW);  </w:t>
      </w:r>
    </w:p>
    <w:p w14:paraId="32DEDD9C" w14:textId="77777777" w:rsidR="004F12B2" w:rsidRDefault="00000000">
      <w:pPr>
        <w:numPr>
          <w:ilvl w:val="1"/>
          <w:numId w:val="2"/>
        </w:numPr>
        <w:spacing w:after="0"/>
        <w:ind w:right="0" w:hanging="360"/>
      </w:pPr>
      <w:r>
        <w:t xml:space="preserve">być wolontariuszami, którzy  poszukują  możliwości  sfinansowania nowatorskich,  oddolnych  działań  grup  wolontariackich działających  na  rzecz  społeczności  lokalnej  oraz  realizacji własnej aktywności wolontariackiej.  </w:t>
      </w:r>
    </w:p>
    <w:p w14:paraId="2AE87AF8" w14:textId="77777777" w:rsidR="004F12B2" w:rsidRDefault="00000000">
      <w:pPr>
        <w:spacing w:after="0" w:line="259" w:lineRule="auto"/>
        <w:ind w:left="720" w:right="0" w:firstLine="0"/>
        <w:jc w:val="left"/>
      </w:pPr>
      <w:r>
        <w:t xml:space="preserve"> </w:t>
      </w:r>
    </w:p>
    <w:p w14:paraId="33C25902" w14:textId="77777777" w:rsidR="004F12B2" w:rsidRDefault="00000000">
      <w:pPr>
        <w:numPr>
          <w:ilvl w:val="0"/>
          <w:numId w:val="2"/>
        </w:numPr>
        <w:spacing w:after="199" w:line="240" w:lineRule="auto"/>
        <w:ind w:right="0" w:hanging="360"/>
      </w:pPr>
      <w:r>
        <w:t xml:space="preserve">Aktywne konto w SOW oznacza posiadanie aktualnej oferty pomocy i/lub udokumentowane  godziny wolontariatu z miesiąca, w którym składana jest Praca Konkursowa lub z miesiąca poprzedzającego złożenie Pracy Konkursowej.  </w:t>
      </w:r>
    </w:p>
    <w:p w14:paraId="41DD5E32" w14:textId="77777777" w:rsidR="004F12B2" w:rsidRDefault="00000000">
      <w:pPr>
        <w:numPr>
          <w:ilvl w:val="0"/>
          <w:numId w:val="2"/>
        </w:numPr>
        <w:ind w:right="0" w:hanging="360"/>
      </w:pPr>
      <w:r>
        <w:t xml:space="preserve">Uczestnik konkursu jest zobowiązany starannie wypełnić formularz wniosku konkursowego stanowiący załącznik nr 1 do niniejszej umowy. </w:t>
      </w:r>
    </w:p>
    <w:p w14:paraId="64736E0B" w14:textId="77777777" w:rsidR="004F12B2" w:rsidRDefault="00000000">
      <w:pPr>
        <w:numPr>
          <w:ilvl w:val="0"/>
          <w:numId w:val="2"/>
        </w:numPr>
        <w:ind w:right="0" w:hanging="360"/>
      </w:pPr>
      <w:r>
        <w:t xml:space="preserve">Lider projektu może złożyć jedną Pracę Konkursową, może wziąć również udział jako wolontariusz (członek grupy) w złożeniu innego wniosku konkursowego. </w:t>
      </w:r>
    </w:p>
    <w:p w14:paraId="3B517995" w14:textId="77777777" w:rsidR="004F12B2" w:rsidRDefault="00000000">
      <w:pPr>
        <w:numPr>
          <w:ilvl w:val="0"/>
          <w:numId w:val="2"/>
        </w:numPr>
        <w:ind w:right="0" w:hanging="360"/>
      </w:pPr>
      <w:r>
        <w:t xml:space="preserve">Uczestnik niebędący liderem może być członkiem w kilku grupach wnioskujących w Konkursie, lecz tylko w jednej może pełnić funkcje lidera.  </w:t>
      </w:r>
    </w:p>
    <w:p w14:paraId="3FB21DF3" w14:textId="77777777" w:rsidR="004F12B2" w:rsidRDefault="00000000">
      <w:pPr>
        <w:numPr>
          <w:ilvl w:val="0"/>
          <w:numId w:val="2"/>
        </w:numPr>
        <w:ind w:right="0" w:hanging="360"/>
      </w:pPr>
      <w:r>
        <w:t xml:space="preserve">Uczestnik przystępujący do Konkursu oświadcza, że zapoznał się z treścią niniejszego Regulaminu  i w pełni go akceptuje.  </w:t>
      </w:r>
    </w:p>
    <w:p w14:paraId="2F33BE6F" w14:textId="77777777" w:rsidR="004F12B2" w:rsidRDefault="00000000">
      <w:pPr>
        <w:spacing w:after="178" w:line="259" w:lineRule="auto"/>
        <w:ind w:left="366" w:right="0"/>
        <w:jc w:val="center"/>
      </w:pPr>
      <w:r>
        <w:rPr>
          <w:b/>
        </w:rPr>
        <w:t xml:space="preserve">§ 4 </w:t>
      </w:r>
    </w:p>
    <w:p w14:paraId="6F1D62EA" w14:textId="77777777" w:rsidR="004F12B2" w:rsidRDefault="00000000">
      <w:pPr>
        <w:pStyle w:val="Nagwek1"/>
        <w:ind w:left="84"/>
      </w:pPr>
      <w:r>
        <w:t xml:space="preserve">Zadanie Konkursowe i zasady udziału w Konkursie </w:t>
      </w:r>
    </w:p>
    <w:p w14:paraId="5568ACDC" w14:textId="77777777" w:rsidR="004F12B2" w:rsidRDefault="00000000">
      <w:pPr>
        <w:numPr>
          <w:ilvl w:val="0"/>
          <w:numId w:val="3"/>
        </w:numPr>
        <w:ind w:right="0" w:hanging="360"/>
      </w:pPr>
      <w:r>
        <w:t>Zadanie Konkursowe polega na zaprezentowaniu przez Uczestników autorskiego projektu społecznego na rzecz społeczności lokalnej, który jednocześnie pobudza i wzmacnia aktywność Uczestników, poprzez opisanie go w formularzu wniosku konkursowego stanowiącego załącznik nr 1 do Regulaminu (dalej „</w:t>
      </w:r>
      <w:r>
        <w:rPr>
          <w:b/>
        </w:rPr>
        <w:t>Praca Konkursowa</w:t>
      </w:r>
      <w:r>
        <w:t xml:space="preserve">”).  </w:t>
      </w:r>
    </w:p>
    <w:p w14:paraId="2BBC4585" w14:textId="77777777" w:rsidR="004F12B2" w:rsidRDefault="00000000">
      <w:pPr>
        <w:numPr>
          <w:ilvl w:val="0"/>
          <w:numId w:val="3"/>
        </w:numPr>
        <w:spacing w:after="0" w:line="417" w:lineRule="auto"/>
        <w:ind w:right="0" w:hanging="360"/>
      </w:pPr>
      <w:r>
        <w:t>Praca Konkursowa musi składać się z czterech części i zawierać następujące elementy: a)</w:t>
      </w:r>
      <w:r>
        <w:rPr>
          <w:rFonts w:ascii="Arial" w:eastAsia="Arial" w:hAnsi="Arial" w:cs="Arial"/>
        </w:rPr>
        <w:t xml:space="preserve"> </w:t>
      </w:r>
      <w:r>
        <w:t xml:space="preserve">tytuł, </w:t>
      </w:r>
    </w:p>
    <w:p w14:paraId="70C3D1BC" w14:textId="77777777" w:rsidR="004F12B2" w:rsidRDefault="00000000">
      <w:pPr>
        <w:numPr>
          <w:ilvl w:val="2"/>
          <w:numId w:val="4"/>
        </w:numPr>
        <w:spacing w:after="10"/>
        <w:ind w:right="0" w:hanging="360"/>
      </w:pPr>
      <w:r>
        <w:t xml:space="preserve">uzasadnienie potwierdzające szczególną aktywność Uczestników,  </w:t>
      </w:r>
    </w:p>
    <w:p w14:paraId="23521202" w14:textId="77777777" w:rsidR="004F12B2" w:rsidRDefault="00000000">
      <w:pPr>
        <w:numPr>
          <w:ilvl w:val="2"/>
          <w:numId w:val="4"/>
        </w:numPr>
        <w:spacing w:after="0" w:line="259" w:lineRule="auto"/>
        <w:ind w:right="0" w:hanging="360"/>
      </w:pPr>
      <w:r>
        <w:t xml:space="preserve">pomysł na wykorzystanie mini grantu, o którym mowa w  § 9 Regulaminu, </w:t>
      </w:r>
    </w:p>
    <w:p w14:paraId="1E89A22F" w14:textId="77777777" w:rsidR="004F12B2" w:rsidRDefault="00000000">
      <w:pPr>
        <w:numPr>
          <w:ilvl w:val="2"/>
          <w:numId w:val="4"/>
        </w:numPr>
        <w:spacing w:after="177" w:line="259" w:lineRule="auto"/>
        <w:ind w:right="0" w:hanging="360"/>
      </w:pPr>
      <w:r>
        <w:t xml:space="preserve">dane kontaktowe (imię i nazwisko Uczestnika, adres, numer telefonu, adres e-mail).  </w:t>
      </w:r>
    </w:p>
    <w:p w14:paraId="3E31273C" w14:textId="77777777" w:rsidR="00A800E0" w:rsidRDefault="00A800E0" w:rsidP="00A800E0">
      <w:pPr>
        <w:spacing w:after="177" w:line="259" w:lineRule="auto"/>
        <w:ind w:right="0"/>
      </w:pPr>
    </w:p>
    <w:p w14:paraId="1C69BE0F" w14:textId="77777777" w:rsidR="00A800E0" w:rsidRDefault="00A800E0" w:rsidP="00A800E0">
      <w:pPr>
        <w:spacing w:after="177" w:line="259" w:lineRule="auto"/>
        <w:ind w:right="0"/>
      </w:pPr>
    </w:p>
    <w:p w14:paraId="4988D143" w14:textId="77777777" w:rsidR="00A800E0" w:rsidRDefault="00A800E0" w:rsidP="00A800E0">
      <w:pPr>
        <w:spacing w:after="177" w:line="259" w:lineRule="auto"/>
        <w:ind w:right="0"/>
      </w:pPr>
    </w:p>
    <w:p w14:paraId="0551CAC2" w14:textId="77777777" w:rsidR="00A800E0" w:rsidRDefault="00A800E0" w:rsidP="00A800E0">
      <w:pPr>
        <w:spacing w:after="177" w:line="259" w:lineRule="auto"/>
        <w:ind w:right="0"/>
      </w:pPr>
    </w:p>
    <w:p w14:paraId="211F952E" w14:textId="77777777" w:rsidR="004F12B2" w:rsidRDefault="00000000">
      <w:pPr>
        <w:numPr>
          <w:ilvl w:val="0"/>
          <w:numId w:val="3"/>
        </w:numPr>
        <w:ind w:right="0" w:hanging="360"/>
      </w:pPr>
      <w:r>
        <w:t xml:space="preserve">Prace Konkursowe muszą mieć charakter prospołeczny (nie mogą koncentrować się na  finasowaniu  zakupów  np. aparat  fotograficzny  dla  domu  dziecka,  drukarka  dla  schroniska  dla zwierząt), być  skupione  na  wykonywaniu  działań ochotniczych, angażowaniu  jak  największej  liczby  Uczestników,  pozwalać im wykorzystać  w  trakcie  zadań  swoje  umiejętności,  wiedzę  a  praca wolontariacka powinna stanowić dominującą formę realizacji Pracy Konkursowej.  </w:t>
      </w:r>
    </w:p>
    <w:p w14:paraId="53AAD0B7" w14:textId="77777777" w:rsidR="004F12B2" w:rsidRDefault="00000000">
      <w:pPr>
        <w:numPr>
          <w:ilvl w:val="0"/>
          <w:numId w:val="3"/>
        </w:numPr>
        <w:ind w:right="0" w:hanging="360"/>
      </w:pPr>
      <w:r>
        <w:t xml:space="preserve">Praca Konkursowa może zawierać dodatkowo zdjęcia, materiały video i in. potwierdzające prowadzone działania. </w:t>
      </w:r>
    </w:p>
    <w:p w14:paraId="5B15CF80" w14:textId="77777777" w:rsidR="004F12B2" w:rsidRDefault="00000000">
      <w:pPr>
        <w:numPr>
          <w:ilvl w:val="0"/>
          <w:numId w:val="3"/>
        </w:numPr>
        <w:ind w:right="0" w:hanging="360"/>
      </w:pPr>
      <w:r>
        <w:t xml:space="preserve">Przesłanie formularza wniosku konkursowego jest równoznaczne ze zgłoszeniem udziału w Konkursie.  </w:t>
      </w:r>
    </w:p>
    <w:p w14:paraId="6EC6453A" w14:textId="77777777" w:rsidR="004F12B2" w:rsidRDefault="00000000">
      <w:pPr>
        <w:numPr>
          <w:ilvl w:val="0"/>
          <w:numId w:val="3"/>
        </w:numPr>
        <w:ind w:right="0" w:hanging="360"/>
      </w:pPr>
      <w:r>
        <w:t xml:space="preserve">Każdy Uczestnik może przesłać tylko jedną Pracę Konkursową. </w:t>
      </w:r>
    </w:p>
    <w:p w14:paraId="475AB935" w14:textId="77777777" w:rsidR="004F12B2" w:rsidRDefault="00000000">
      <w:pPr>
        <w:numPr>
          <w:ilvl w:val="0"/>
          <w:numId w:val="3"/>
        </w:numPr>
        <w:ind w:right="0" w:hanging="360"/>
      </w:pPr>
      <w:r>
        <w:t xml:space="preserve">Prace przesłane na Konkurs nie będą zwracane Uczestnikom.  </w:t>
      </w:r>
    </w:p>
    <w:p w14:paraId="7E7FF8E5" w14:textId="77777777" w:rsidR="004F12B2" w:rsidRDefault="00000000">
      <w:pPr>
        <w:numPr>
          <w:ilvl w:val="0"/>
          <w:numId w:val="3"/>
        </w:numPr>
        <w:spacing w:after="10"/>
        <w:ind w:right="0" w:hanging="360"/>
      </w:pPr>
      <w:r>
        <w:t xml:space="preserve">Nie będą rozpatrywane Prace Konkursowe: </w:t>
      </w:r>
    </w:p>
    <w:p w14:paraId="0E7C76CF" w14:textId="77777777" w:rsidR="004F12B2" w:rsidRDefault="00000000">
      <w:pPr>
        <w:numPr>
          <w:ilvl w:val="1"/>
          <w:numId w:val="3"/>
        </w:numPr>
        <w:spacing w:after="10"/>
        <w:ind w:right="0" w:hanging="360"/>
      </w:pPr>
      <w:r>
        <w:t xml:space="preserve">Uczestników, którzy nie spełniają warunków wskazanych w § 3. ust. 1 i ust. 2, </w:t>
      </w:r>
    </w:p>
    <w:p w14:paraId="57E6A25D" w14:textId="77777777" w:rsidR="004F12B2" w:rsidRDefault="00000000">
      <w:pPr>
        <w:numPr>
          <w:ilvl w:val="1"/>
          <w:numId w:val="3"/>
        </w:numPr>
        <w:ind w:right="0" w:hanging="360"/>
      </w:pPr>
      <w:r>
        <w:t>złożone po terminie wskazanym w §</w:t>
      </w:r>
      <w:r>
        <w:rPr>
          <w:b/>
        </w:rPr>
        <w:t xml:space="preserve"> 5</w:t>
      </w:r>
      <w:r>
        <w:t xml:space="preserve"> ust. 1. </w:t>
      </w:r>
    </w:p>
    <w:p w14:paraId="45EFA858" w14:textId="77777777" w:rsidR="004F12B2" w:rsidRDefault="00000000">
      <w:pPr>
        <w:pStyle w:val="Nagwek1"/>
        <w:spacing w:after="19" w:line="400" w:lineRule="auto"/>
        <w:ind w:left="3587" w:right="3501"/>
      </w:pPr>
      <w:r>
        <w:t xml:space="preserve">§ 5 Czas trwania Konkursu </w:t>
      </w:r>
    </w:p>
    <w:p w14:paraId="18582A81" w14:textId="72755CED" w:rsidR="004F12B2" w:rsidRDefault="00000000" w:rsidP="00A800E0">
      <w:pPr>
        <w:numPr>
          <w:ilvl w:val="0"/>
          <w:numId w:val="5"/>
        </w:numPr>
        <w:spacing w:after="10"/>
        <w:ind w:right="0" w:hanging="283"/>
        <w:jc w:val="left"/>
      </w:pPr>
      <w:r>
        <w:t xml:space="preserve">Konkurs trwa:  </w:t>
      </w:r>
    </w:p>
    <w:p w14:paraId="09634493" w14:textId="7E689890" w:rsidR="004F12B2" w:rsidRDefault="00A800E0" w:rsidP="00A800E0">
      <w:pPr>
        <w:spacing w:after="190"/>
        <w:ind w:left="528" w:right="350" w:firstLine="0"/>
        <w:jc w:val="left"/>
      </w:pPr>
      <w:r>
        <w:rPr>
          <w:b/>
        </w:rPr>
        <w:t>N</w:t>
      </w:r>
      <w:r w:rsidR="00000000">
        <w:rPr>
          <w:b/>
        </w:rPr>
        <w:t>abor</w:t>
      </w:r>
      <w:r>
        <w:rPr>
          <w:b/>
        </w:rPr>
        <w:t>y</w:t>
      </w:r>
      <w:r w:rsidR="00000000">
        <w:rPr>
          <w:b/>
        </w:rPr>
        <w:t xml:space="preserve"> zgłoszeń</w:t>
      </w:r>
      <w:r w:rsidR="00000000">
        <w:t xml:space="preserve"> –  do dnia  1</w:t>
      </w:r>
      <w:r>
        <w:t>6</w:t>
      </w:r>
      <w:r w:rsidR="00000000">
        <w:t xml:space="preserve"> listopada 202</w:t>
      </w:r>
      <w:r>
        <w:t>3</w:t>
      </w:r>
      <w:r w:rsidR="00000000">
        <w:t xml:space="preserve"> r.  </w:t>
      </w:r>
      <w:r>
        <w:t>do godziny 23:59.</w:t>
      </w:r>
    </w:p>
    <w:p w14:paraId="404A7E3D" w14:textId="77777777" w:rsidR="004F12B2" w:rsidRDefault="00000000">
      <w:pPr>
        <w:numPr>
          <w:ilvl w:val="0"/>
          <w:numId w:val="5"/>
        </w:numPr>
        <w:spacing w:after="10"/>
        <w:ind w:right="0" w:hanging="283"/>
        <w:jc w:val="left"/>
      </w:pPr>
      <w:r>
        <w:t xml:space="preserve">Prace Konkursowe można nadsyłać: </w:t>
      </w:r>
    </w:p>
    <w:p w14:paraId="04D9C4E7" w14:textId="77777777" w:rsidR="004F12B2" w:rsidRDefault="00000000">
      <w:pPr>
        <w:numPr>
          <w:ilvl w:val="2"/>
          <w:numId w:val="6"/>
        </w:numPr>
        <w:spacing w:after="0"/>
        <w:ind w:right="516" w:hanging="360"/>
        <w:jc w:val="left"/>
      </w:pPr>
      <w:r>
        <w:t xml:space="preserve">w formie elektronicznej na adres: </w:t>
      </w:r>
      <w:r>
        <w:rPr>
          <w:color w:val="0563C1"/>
          <w:u w:val="single" w:color="0563C1"/>
        </w:rPr>
        <w:t>biuro@instytutrp.org</w:t>
      </w:r>
      <w:r>
        <w:t xml:space="preserve">  lub </w:t>
      </w:r>
    </w:p>
    <w:p w14:paraId="3163841F" w14:textId="77777777" w:rsidR="004F12B2" w:rsidRDefault="00000000">
      <w:pPr>
        <w:numPr>
          <w:ilvl w:val="2"/>
          <w:numId w:val="6"/>
        </w:numPr>
        <w:spacing w:after="0"/>
        <w:ind w:right="516" w:hanging="360"/>
        <w:jc w:val="left"/>
      </w:pPr>
      <w:r>
        <w:t xml:space="preserve">pocztą tradycyjną na adres: Fundacja Instytut Rzeczypospolitej im. Pawła Włodkowica,  ul. Senatorska 7 lok. 4, 00-075 Warszawa  lub </w:t>
      </w:r>
    </w:p>
    <w:p w14:paraId="51D06790" w14:textId="77777777" w:rsidR="004F12B2" w:rsidRDefault="00000000">
      <w:pPr>
        <w:numPr>
          <w:ilvl w:val="2"/>
          <w:numId w:val="6"/>
        </w:numPr>
        <w:spacing w:after="190"/>
        <w:ind w:right="516" w:hanging="360"/>
        <w:jc w:val="left"/>
      </w:pPr>
      <w:r>
        <w:t xml:space="preserve">składać w formie papierowej w siedzibie Organizatora pod adresem: ul. Senatorska 7 lok. 4, 00-075 Warszawa. </w:t>
      </w:r>
    </w:p>
    <w:p w14:paraId="4321D209" w14:textId="77777777" w:rsidR="004F12B2" w:rsidRDefault="00000000">
      <w:pPr>
        <w:numPr>
          <w:ilvl w:val="0"/>
          <w:numId w:val="5"/>
        </w:numPr>
        <w:ind w:right="0" w:hanging="283"/>
        <w:jc w:val="left"/>
      </w:pPr>
      <w:r>
        <w:t>W przypadku Prac Konkursowych przesyłanych pocztą tradycyjną decyduje data stempla pocztowego.</w:t>
      </w:r>
      <w:r>
        <w:rPr>
          <w:b/>
        </w:rPr>
        <w:t xml:space="preserve"> </w:t>
      </w:r>
    </w:p>
    <w:p w14:paraId="03836B21" w14:textId="02675825" w:rsidR="004F12B2" w:rsidRPr="00A800E0" w:rsidRDefault="00000000">
      <w:pPr>
        <w:numPr>
          <w:ilvl w:val="0"/>
          <w:numId w:val="5"/>
        </w:numPr>
        <w:spacing w:after="190"/>
        <w:ind w:right="0" w:hanging="283"/>
        <w:jc w:val="left"/>
      </w:pPr>
      <w:r>
        <w:t xml:space="preserve">Wyniki Konkursu zostaną opublikowane w dniu </w:t>
      </w:r>
      <w:r w:rsidR="002A3619">
        <w:rPr>
          <w:b/>
          <w:u w:val="single" w:color="000000"/>
        </w:rPr>
        <w:t>23</w:t>
      </w:r>
      <w:r>
        <w:rPr>
          <w:b/>
          <w:u w:val="single" w:color="000000"/>
        </w:rPr>
        <w:t xml:space="preserve"> listopada 2021 r.</w:t>
      </w:r>
      <w:r>
        <w:rPr>
          <w:b/>
        </w:rPr>
        <w:t xml:space="preserve"> </w:t>
      </w:r>
    </w:p>
    <w:p w14:paraId="79B4CDA0" w14:textId="77777777" w:rsidR="00A800E0" w:rsidRDefault="00A800E0" w:rsidP="00A800E0">
      <w:pPr>
        <w:spacing w:after="190"/>
        <w:ind w:left="345" w:right="0" w:firstLine="0"/>
        <w:jc w:val="left"/>
        <w:rPr>
          <w:b/>
        </w:rPr>
      </w:pPr>
    </w:p>
    <w:p w14:paraId="6F8DEAE2" w14:textId="77777777" w:rsidR="00A800E0" w:rsidRDefault="00A800E0" w:rsidP="00A800E0">
      <w:pPr>
        <w:spacing w:after="190"/>
        <w:ind w:left="345" w:right="0" w:firstLine="0"/>
        <w:jc w:val="left"/>
        <w:rPr>
          <w:b/>
        </w:rPr>
      </w:pPr>
    </w:p>
    <w:p w14:paraId="5DD834FB" w14:textId="77777777" w:rsidR="00A800E0" w:rsidRDefault="00A800E0" w:rsidP="00A800E0">
      <w:pPr>
        <w:spacing w:after="190"/>
        <w:ind w:left="345" w:right="0" w:firstLine="0"/>
        <w:jc w:val="left"/>
        <w:rPr>
          <w:b/>
        </w:rPr>
      </w:pPr>
    </w:p>
    <w:p w14:paraId="16764138" w14:textId="77777777" w:rsidR="00A800E0" w:rsidRDefault="00A800E0" w:rsidP="00A800E0">
      <w:pPr>
        <w:spacing w:after="190"/>
        <w:ind w:left="345" w:right="0" w:firstLine="0"/>
        <w:jc w:val="left"/>
        <w:rPr>
          <w:b/>
        </w:rPr>
      </w:pPr>
    </w:p>
    <w:p w14:paraId="0745DDBA" w14:textId="77777777" w:rsidR="00A800E0" w:rsidRDefault="00A800E0" w:rsidP="00A800E0">
      <w:pPr>
        <w:spacing w:after="190"/>
        <w:ind w:left="345" w:right="0" w:firstLine="0"/>
        <w:jc w:val="left"/>
        <w:rPr>
          <w:b/>
        </w:rPr>
      </w:pPr>
    </w:p>
    <w:p w14:paraId="2B2BAF56" w14:textId="77777777" w:rsidR="00A800E0" w:rsidRDefault="00A800E0" w:rsidP="00A800E0">
      <w:pPr>
        <w:spacing w:after="190"/>
        <w:ind w:left="345" w:right="0" w:firstLine="0"/>
        <w:jc w:val="left"/>
        <w:rPr>
          <w:b/>
        </w:rPr>
      </w:pPr>
    </w:p>
    <w:p w14:paraId="78790F85" w14:textId="77777777" w:rsidR="00A800E0" w:rsidRDefault="00A800E0" w:rsidP="00A800E0">
      <w:pPr>
        <w:spacing w:after="190"/>
        <w:ind w:left="345" w:right="0" w:firstLine="0"/>
        <w:jc w:val="left"/>
        <w:rPr>
          <w:b/>
        </w:rPr>
      </w:pPr>
    </w:p>
    <w:p w14:paraId="7E12C519" w14:textId="77777777" w:rsidR="00A800E0" w:rsidRDefault="00A800E0" w:rsidP="00A800E0">
      <w:pPr>
        <w:spacing w:after="190"/>
        <w:ind w:left="345" w:right="0" w:firstLine="0"/>
        <w:jc w:val="left"/>
        <w:rPr>
          <w:b/>
        </w:rPr>
      </w:pPr>
    </w:p>
    <w:p w14:paraId="3D17107A" w14:textId="77777777" w:rsidR="00A800E0" w:rsidRDefault="00A800E0" w:rsidP="00A800E0">
      <w:pPr>
        <w:spacing w:after="190"/>
        <w:ind w:left="345" w:right="0" w:firstLine="0"/>
        <w:jc w:val="left"/>
      </w:pPr>
    </w:p>
    <w:p w14:paraId="63B18BE1" w14:textId="77777777" w:rsidR="004F12B2" w:rsidRDefault="00000000">
      <w:pPr>
        <w:spacing w:after="178" w:line="259" w:lineRule="auto"/>
        <w:ind w:left="366" w:right="283"/>
        <w:jc w:val="center"/>
      </w:pPr>
      <w:r>
        <w:rPr>
          <w:b/>
        </w:rPr>
        <w:t xml:space="preserve">§ 6 </w:t>
      </w:r>
    </w:p>
    <w:p w14:paraId="2D502E1A" w14:textId="77777777" w:rsidR="004F12B2" w:rsidRDefault="00000000">
      <w:pPr>
        <w:spacing w:after="178" w:line="259" w:lineRule="auto"/>
        <w:ind w:left="366" w:right="286"/>
        <w:jc w:val="center"/>
      </w:pPr>
      <w:r>
        <w:rPr>
          <w:b/>
        </w:rPr>
        <w:t xml:space="preserve">Kapituła Konkursu </w:t>
      </w:r>
    </w:p>
    <w:p w14:paraId="78055C7B" w14:textId="77777777" w:rsidR="004F12B2" w:rsidRDefault="00000000">
      <w:pPr>
        <w:numPr>
          <w:ilvl w:val="0"/>
          <w:numId w:val="7"/>
        </w:numPr>
        <w:spacing w:after="190"/>
        <w:ind w:right="1071" w:hanging="360"/>
        <w:jc w:val="left"/>
      </w:pPr>
      <w:r>
        <w:t xml:space="preserve">Oceny formalnej i merytorycznej prac Konkursowych dokona Kapituła Konkursu powołana przez Zarząd Organizatora. </w:t>
      </w:r>
    </w:p>
    <w:p w14:paraId="7ECAA98F" w14:textId="77777777" w:rsidR="00A800E0" w:rsidRDefault="00000000">
      <w:pPr>
        <w:numPr>
          <w:ilvl w:val="0"/>
          <w:numId w:val="7"/>
        </w:numPr>
        <w:spacing w:after="0"/>
        <w:ind w:right="1071" w:hanging="360"/>
        <w:jc w:val="left"/>
      </w:pPr>
      <w:r>
        <w:t xml:space="preserve">Kapituła składać się będzie się z trzech osób, po jednej reprezentującej:         </w:t>
      </w:r>
    </w:p>
    <w:p w14:paraId="164551A1" w14:textId="77777777" w:rsidR="00A800E0" w:rsidRDefault="00000000" w:rsidP="00A800E0">
      <w:pPr>
        <w:pStyle w:val="Akapitzlist"/>
        <w:numPr>
          <w:ilvl w:val="0"/>
          <w:numId w:val="13"/>
        </w:numPr>
        <w:spacing w:after="0"/>
        <w:ind w:right="1071"/>
        <w:jc w:val="left"/>
      </w:pPr>
      <w:r>
        <w:t xml:space="preserve">Organizatora </w:t>
      </w:r>
    </w:p>
    <w:p w14:paraId="2434DA0E" w14:textId="77777777" w:rsidR="00A800E0" w:rsidRDefault="00000000" w:rsidP="00A800E0">
      <w:pPr>
        <w:pStyle w:val="Akapitzlist"/>
        <w:numPr>
          <w:ilvl w:val="0"/>
          <w:numId w:val="13"/>
        </w:numPr>
        <w:spacing w:after="0"/>
        <w:ind w:right="1071"/>
        <w:jc w:val="left"/>
      </w:pPr>
      <w:r>
        <w:t>przedstawiciela wolontariuszy, który nie jest Uczestnikiem Konkursu</w:t>
      </w:r>
    </w:p>
    <w:p w14:paraId="456BBAC8" w14:textId="57DBBED5" w:rsidR="004F12B2" w:rsidRDefault="00000000" w:rsidP="00A800E0">
      <w:pPr>
        <w:pStyle w:val="Akapitzlist"/>
        <w:numPr>
          <w:ilvl w:val="0"/>
          <w:numId w:val="13"/>
        </w:numPr>
        <w:spacing w:after="0"/>
        <w:ind w:right="1071"/>
        <w:jc w:val="left"/>
      </w:pPr>
      <w:r>
        <w:t xml:space="preserve">przedstawiciela lokalnego samorządu. </w:t>
      </w:r>
    </w:p>
    <w:p w14:paraId="50E96C96" w14:textId="77777777" w:rsidR="004F12B2" w:rsidRDefault="00000000">
      <w:pPr>
        <w:spacing w:after="0" w:line="259" w:lineRule="auto"/>
        <w:ind w:left="77" w:right="0" w:firstLine="0"/>
        <w:jc w:val="left"/>
      </w:pPr>
      <w:r>
        <w:rPr>
          <w:b/>
        </w:rPr>
        <w:t xml:space="preserve"> </w:t>
      </w:r>
      <w:r>
        <w:rPr>
          <w:b/>
        </w:rPr>
        <w:tab/>
        <w:t xml:space="preserve"> </w:t>
      </w:r>
    </w:p>
    <w:p w14:paraId="25F79FD8" w14:textId="77777777" w:rsidR="004F12B2" w:rsidRDefault="00000000">
      <w:pPr>
        <w:spacing w:after="178" w:line="259" w:lineRule="auto"/>
        <w:ind w:left="366" w:right="283"/>
        <w:jc w:val="center"/>
      </w:pPr>
      <w:r>
        <w:rPr>
          <w:b/>
        </w:rPr>
        <w:t xml:space="preserve">§ 7 </w:t>
      </w:r>
    </w:p>
    <w:p w14:paraId="27BBE3C8" w14:textId="77777777" w:rsidR="004F12B2" w:rsidRDefault="00000000">
      <w:pPr>
        <w:pStyle w:val="Nagwek1"/>
        <w:ind w:left="84"/>
      </w:pPr>
      <w:r>
        <w:t xml:space="preserve">Ocena Prac Konkursowych </w:t>
      </w:r>
    </w:p>
    <w:p w14:paraId="6E1E3FFA" w14:textId="77777777" w:rsidR="004F12B2" w:rsidRDefault="00000000">
      <w:pPr>
        <w:numPr>
          <w:ilvl w:val="0"/>
          <w:numId w:val="8"/>
        </w:numPr>
        <w:ind w:right="0" w:hanging="360"/>
      </w:pPr>
      <w:r>
        <w:t xml:space="preserve">Spośród prawidłowo złożonych Prac Konkursowych Kapituła Konkursu wyłoni 8 laureatów.  </w:t>
      </w:r>
    </w:p>
    <w:p w14:paraId="19894F3C" w14:textId="77777777" w:rsidR="004F12B2" w:rsidRDefault="00000000">
      <w:pPr>
        <w:numPr>
          <w:ilvl w:val="0"/>
          <w:numId w:val="8"/>
        </w:numPr>
        <w:ind w:right="0" w:hanging="360"/>
      </w:pPr>
      <w:r>
        <w:t xml:space="preserve">Prace Konkursowe niespełniające łącznie wszystkich warunków wskazanych w § 3 ust. 2 oraz  w § 4 Regulaminu nie będą podlegały ocenie. </w:t>
      </w:r>
    </w:p>
    <w:p w14:paraId="43B17C8D" w14:textId="77777777" w:rsidR="004F12B2" w:rsidRDefault="00000000">
      <w:pPr>
        <w:numPr>
          <w:ilvl w:val="0"/>
          <w:numId w:val="8"/>
        </w:numPr>
        <w:spacing w:after="108"/>
        <w:ind w:right="0" w:hanging="360"/>
      </w:pPr>
      <w:r>
        <w:t xml:space="preserve">Ocenie podlegać będą: </w:t>
      </w:r>
    </w:p>
    <w:p w14:paraId="0B03F934" w14:textId="77777777" w:rsidR="004F12B2" w:rsidRDefault="00000000">
      <w:pPr>
        <w:numPr>
          <w:ilvl w:val="1"/>
          <w:numId w:val="8"/>
        </w:numPr>
        <w:spacing w:after="10"/>
        <w:ind w:right="0" w:hanging="360"/>
      </w:pPr>
      <w:r>
        <w:t xml:space="preserve">jasno określony cel działania,  </w:t>
      </w:r>
    </w:p>
    <w:p w14:paraId="327BFA69" w14:textId="77777777" w:rsidR="004F12B2" w:rsidRDefault="00000000">
      <w:pPr>
        <w:numPr>
          <w:ilvl w:val="1"/>
          <w:numId w:val="8"/>
        </w:numPr>
        <w:spacing w:after="10"/>
        <w:ind w:right="0" w:hanging="360"/>
      </w:pPr>
      <w:r>
        <w:t xml:space="preserve">realność wykonania, </w:t>
      </w:r>
    </w:p>
    <w:p w14:paraId="594262AA" w14:textId="77777777" w:rsidR="004F12B2" w:rsidRDefault="00000000">
      <w:pPr>
        <w:numPr>
          <w:ilvl w:val="1"/>
          <w:numId w:val="8"/>
        </w:numPr>
        <w:spacing w:after="10"/>
        <w:ind w:right="0" w:hanging="360"/>
      </w:pPr>
      <w:r>
        <w:t xml:space="preserve">kreatywne, autorskie projekty, </w:t>
      </w:r>
    </w:p>
    <w:p w14:paraId="62CFE966" w14:textId="77777777" w:rsidR="004F12B2" w:rsidRDefault="00000000">
      <w:pPr>
        <w:numPr>
          <w:ilvl w:val="1"/>
          <w:numId w:val="8"/>
        </w:numPr>
        <w:spacing w:after="10"/>
        <w:ind w:right="0" w:hanging="360"/>
      </w:pPr>
      <w:r>
        <w:t xml:space="preserve">stopień i skala zaangażowania wolontariuszy, </w:t>
      </w:r>
    </w:p>
    <w:p w14:paraId="5D39DF7F" w14:textId="77777777" w:rsidR="004F12B2" w:rsidRDefault="00000000">
      <w:pPr>
        <w:numPr>
          <w:ilvl w:val="1"/>
          <w:numId w:val="8"/>
        </w:numPr>
        <w:spacing w:after="10"/>
        <w:ind w:right="0" w:hanging="360"/>
      </w:pPr>
      <w:r>
        <w:t xml:space="preserve">adekwatność budżetu do proponowanych działań, </w:t>
      </w:r>
    </w:p>
    <w:p w14:paraId="103FE521" w14:textId="77777777" w:rsidR="004F12B2" w:rsidRDefault="00000000">
      <w:pPr>
        <w:numPr>
          <w:ilvl w:val="1"/>
          <w:numId w:val="8"/>
        </w:numPr>
        <w:ind w:right="0" w:hanging="360"/>
      </w:pPr>
      <w:r>
        <w:t xml:space="preserve">pomysły na promocję wolontariatu i KS poprzez realizowane działania. </w:t>
      </w:r>
    </w:p>
    <w:p w14:paraId="7E45DC3B" w14:textId="77777777" w:rsidR="004F12B2" w:rsidRDefault="00000000">
      <w:pPr>
        <w:numPr>
          <w:ilvl w:val="0"/>
          <w:numId w:val="8"/>
        </w:numPr>
        <w:spacing w:after="190"/>
        <w:ind w:right="0" w:hanging="360"/>
      </w:pPr>
      <w:r>
        <w:t xml:space="preserve">Za każdy element wskazany w ust. 3 członek Kapituły może przyznać od 0 do 3 punktów.   </w:t>
      </w:r>
    </w:p>
    <w:p w14:paraId="591EBAF1" w14:textId="77777777" w:rsidR="004F12B2" w:rsidRDefault="00000000">
      <w:pPr>
        <w:numPr>
          <w:ilvl w:val="0"/>
          <w:numId w:val="8"/>
        </w:numPr>
        <w:ind w:right="0" w:hanging="360"/>
      </w:pPr>
      <w:r>
        <w:t xml:space="preserve">Kapituła na podstawie przyznanej punktacji ustala listę laureatów i wartość mini grantu.  </w:t>
      </w:r>
    </w:p>
    <w:p w14:paraId="0AF6A4F8" w14:textId="77777777" w:rsidR="004F12B2" w:rsidRDefault="00000000">
      <w:pPr>
        <w:numPr>
          <w:ilvl w:val="0"/>
          <w:numId w:val="8"/>
        </w:numPr>
        <w:spacing w:after="0" w:line="417" w:lineRule="auto"/>
        <w:ind w:right="0" w:hanging="360"/>
      </w:pPr>
      <w:r>
        <w:t xml:space="preserve">Kapituła sporządza protokół ze swojego posiedzenia. </w:t>
      </w:r>
      <w:r>
        <w:rPr>
          <w:b/>
        </w:rPr>
        <w:t xml:space="preserve">§ 8 </w:t>
      </w:r>
    </w:p>
    <w:p w14:paraId="33236369" w14:textId="77777777" w:rsidR="004F12B2" w:rsidRDefault="00000000">
      <w:pPr>
        <w:pStyle w:val="Nagwek1"/>
        <w:ind w:left="84" w:right="4"/>
      </w:pPr>
      <w:r>
        <w:t xml:space="preserve">Nagrody </w:t>
      </w:r>
    </w:p>
    <w:p w14:paraId="6FA97827" w14:textId="77777777" w:rsidR="004F12B2" w:rsidRDefault="00000000">
      <w:pPr>
        <w:numPr>
          <w:ilvl w:val="0"/>
          <w:numId w:val="9"/>
        </w:numPr>
        <w:ind w:left="420" w:right="0" w:hanging="358"/>
      </w:pPr>
      <w:r>
        <w:t>Nagrodami w Konkursie są mini granty w wysokości do 1 000,00 zł (słownie: jeden tysiąc złotych) każdy.</w:t>
      </w:r>
      <w:r>
        <w:rPr>
          <w:rFonts w:ascii="Century Gothic" w:eastAsia="Century Gothic" w:hAnsi="Century Gothic" w:cs="Century Gothic"/>
          <w:i/>
          <w:color w:val="A6A6A6"/>
          <w:sz w:val="18"/>
        </w:rPr>
        <w:t xml:space="preserve"> </w:t>
      </w:r>
    </w:p>
    <w:p w14:paraId="5373552C" w14:textId="77777777" w:rsidR="004F12B2" w:rsidRDefault="00000000">
      <w:pPr>
        <w:numPr>
          <w:ilvl w:val="0"/>
          <w:numId w:val="9"/>
        </w:numPr>
        <w:ind w:left="420" w:right="0" w:hanging="358"/>
      </w:pPr>
      <w:r>
        <w:t xml:space="preserve">Fundatorem nagród w Konkursie jest Narodowy Instytut Wolności - Centrum Rozwoju Społeczeństwa Obywatelskiego. Nagrody są ufundowane ze środków „Korpusu Solidarności – Programu Wolontariatu i Rozwoju Wolontariatu Długoterminowego na lata 2018-2030”. </w:t>
      </w:r>
    </w:p>
    <w:p w14:paraId="3E8E5A32" w14:textId="77777777" w:rsidR="00A800E0" w:rsidRDefault="00A800E0" w:rsidP="00A800E0">
      <w:pPr>
        <w:ind w:left="420" w:right="0" w:firstLine="0"/>
      </w:pPr>
    </w:p>
    <w:p w14:paraId="5098527A" w14:textId="77777777" w:rsidR="00A800E0" w:rsidRDefault="00A800E0" w:rsidP="00A800E0">
      <w:pPr>
        <w:ind w:left="420" w:right="0" w:firstLine="0"/>
      </w:pPr>
    </w:p>
    <w:p w14:paraId="003FDF2C" w14:textId="77777777" w:rsidR="00A800E0" w:rsidRDefault="00A800E0" w:rsidP="00A800E0">
      <w:pPr>
        <w:ind w:left="420" w:right="0" w:firstLine="0"/>
      </w:pPr>
    </w:p>
    <w:p w14:paraId="0853DED2" w14:textId="77777777" w:rsidR="00A800E0" w:rsidRDefault="00A800E0" w:rsidP="00A800E0">
      <w:pPr>
        <w:ind w:left="420" w:right="0" w:firstLine="0"/>
      </w:pPr>
    </w:p>
    <w:p w14:paraId="20B5CE19" w14:textId="77777777" w:rsidR="00A800E0" w:rsidRDefault="00A800E0" w:rsidP="00A800E0">
      <w:pPr>
        <w:ind w:left="420" w:right="0" w:firstLine="0"/>
      </w:pPr>
    </w:p>
    <w:p w14:paraId="7FEFAD2A" w14:textId="77777777" w:rsidR="00A800E0" w:rsidRDefault="00A800E0" w:rsidP="00A800E0">
      <w:pPr>
        <w:ind w:left="420" w:right="0" w:firstLine="0"/>
      </w:pPr>
    </w:p>
    <w:p w14:paraId="0A974D22" w14:textId="77777777" w:rsidR="004F12B2" w:rsidRDefault="00000000">
      <w:pPr>
        <w:numPr>
          <w:ilvl w:val="0"/>
          <w:numId w:val="9"/>
        </w:numPr>
        <w:spacing w:after="218"/>
        <w:ind w:left="420" w:right="0" w:hanging="358"/>
      </w:pPr>
      <w:r>
        <w:t xml:space="preserve">Przekazanie mini grantów nagrodzonym Uczestnikom nastąpi, z uwzględnieniem zapisu § 9,   w formie: </w:t>
      </w:r>
    </w:p>
    <w:p w14:paraId="6976C427" w14:textId="77777777" w:rsidR="004F12B2" w:rsidRDefault="00000000">
      <w:pPr>
        <w:numPr>
          <w:ilvl w:val="1"/>
          <w:numId w:val="9"/>
        </w:numPr>
        <w:ind w:right="0" w:hanging="360"/>
      </w:pPr>
      <w:r>
        <w:t xml:space="preserve">przelewu środków na rachunek bankowy Uczestnika lub </w:t>
      </w:r>
    </w:p>
    <w:p w14:paraId="0C4FEBDB" w14:textId="77777777" w:rsidR="004F12B2" w:rsidRDefault="00000000">
      <w:pPr>
        <w:numPr>
          <w:ilvl w:val="1"/>
          <w:numId w:val="9"/>
        </w:numPr>
        <w:spacing w:after="161"/>
        <w:ind w:right="0" w:hanging="360"/>
      </w:pPr>
      <w:r>
        <w:t xml:space="preserve">opłacenia faktur/rachunków za zrealizowany mini grant.  </w:t>
      </w:r>
    </w:p>
    <w:p w14:paraId="7117E24F" w14:textId="7BE19566" w:rsidR="004F12B2" w:rsidRDefault="00000000">
      <w:pPr>
        <w:numPr>
          <w:ilvl w:val="0"/>
          <w:numId w:val="9"/>
        </w:numPr>
        <w:spacing w:after="190"/>
        <w:ind w:left="420" w:right="0" w:hanging="358"/>
      </w:pPr>
      <w:r>
        <w:t>Mini granty muszą zostać wykorzystane i rozliczone (wraz ze sprawozdaniem) przez autorów nagrodzonych Prac Konkursowych w nieprzekraczalnym terminie do 31 grudnia 202</w:t>
      </w:r>
      <w:r w:rsidR="002A3619">
        <w:t>3</w:t>
      </w:r>
      <w:r>
        <w:t xml:space="preserve"> r. </w:t>
      </w:r>
    </w:p>
    <w:p w14:paraId="3C51E1EB" w14:textId="77777777" w:rsidR="004F12B2" w:rsidRDefault="00000000">
      <w:pPr>
        <w:spacing w:after="178" w:line="259" w:lineRule="auto"/>
        <w:ind w:left="366" w:right="283"/>
        <w:jc w:val="center"/>
      </w:pPr>
      <w:r>
        <w:rPr>
          <w:b/>
        </w:rPr>
        <w:t xml:space="preserve">§ 9 </w:t>
      </w:r>
    </w:p>
    <w:p w14:paraId="2C54B988" w14:textId="77777777" w:rsidR="004F12B2" w:rsidRDefault="00000000">
      <w:pPr>
        <w:pStyle w:val="Nagwek1"/>
        <w:ind w:left="84" w:right="7"/>
      </w:pPr>
      <w:r>
        <w:t xml:space="preserve">Mini granty  </w:t>
      </w:r>
    </w:p>
    <w:p w14:paraId="495E62FC" w14:textId="77777777" w:rsidR="004F12B2" w:rsidRDefault="00000000">
      <w:pPr>
        <w:numPr>
          <w:ilvl w:val="0"/>
          <w:numId w:val="10"/>
        </w:numPr>
        <w:ind w:right="0" w:hanging="283"/>
      </w:pPr>
      <w:r>
        <w:t xml:space="preserve">Mini grant stanowi dodatkowy środek na ważne i potrzebne działania.  </w:t>
      </w:r>
    </w:p>
    <w:p w14:paraId="45082973" w14:textId="77777777" w:rsidR="004F12B2" w:rsidRDefault="00000000">
      <w:pPr>
        <w:numPr>
          <w:ilvl w:val="0"/>
          <w:numId w:val="10"/>
        </w:numPr>
        <w:ind w:right="0" w:hanging="283"/>
      </w:pPr>
      <w:r>
        <w:t xml:space="preserve">Uczestnicy, którzy otrzymają mini grant stają przed szansą realizacji działań na rzecz wybranych przez siebie środowisk, celów, grup społecznych itp. oraz zdobycia nowych kompetencji oraz doświadczeń.  </w:t>
      </w:r>
    </w:p>
    <w:p w14:paraId="652AFAB0" w14:textId="77777777" w:rsidR="004F12B2" w:rsidRDefault="00000000">
      <w:pPr>
        <w:numPr>
          <w:ilvl w:val="0"/>
          <w:numId w:val="10"/>
        </w:numPr>
        <w:ind w:right="0" w:hanging="283"/>
      </w:pPr>
      <w:r>
        <w:t xml:space="preserve">Mini grant musi być przeznaczony na sfinansowanie nowatorskich, oddolnych działań grup wolontariackich działających na rzecz społeczności lokalnej oraz realizacji własnej aktywności wolontariackiej. </w:t>
      </w:r>
    </w:p>
    <w:p w14:paraId="3CE030F1" w14:textId="77777777" w:rsidR="004F12B2" w:rsidRDefault="00000000">
      <w:pPr>
        <w:numPr>
          <w:ilvl w:val="0"/>
          <w:numId w:val="10"/>
        </w:numPr>
        <w:ind w:right="0" w:hanging="283"/>
      </w:pPr>
      <w:r>
        <w:t xml:space="preserve">Mini granty nie mogą być wykorzystane na działania na rzecz Partnerów Korpusu Solidarności. </w:t>
      </w:r>
    </w:p>
    <w:p w14:paraId="7FC262D1" w14:textId="77777777" w:rsidR="004F12B2" w:rsidRDefault="00000000">
      <w:pPr>
        <w:numPr>
          <w:ilvl w:val="0"/>
          <w:numId w:val="10"/>
        </w:numPr>
        <w:ind w:right="0" w:hanging="283"/>
      </w:pPr>
      <w:r>
        <w:t xml:space="preserve">Uczestnik, któremu przyznano mini grant, podpisuje umowę określającą zasady jego realizacji. Wzór umowy stanowi załącznik nr 4 do Regulaminu.  </w:t>
      </w:r>
    </w:p>
    <w:p w14:paraId="5F55E0E3" w14:textId="77777777" w:rsidR="004F12B2" w:rsidRDefault="00000000">
      <w:pPr>
        <w:numPr>
          <w:ilvl w:val="0"/>
          <w:numId w:val="10"/>
        </w:numPr>
        <w:ind w:right="0" w:hanging="283"/>
      </w:pPr>
      <w:r>
        <w:t xml:space="preserve">Przekazanie środków stanowiących mini grant następuje w formie określonej w § 8 ust. 3. </w:t>
      </w:r>
      <w:r>
        <w:rPr>
          <w:color w:val="FF0000"/>
        </w:rPr>
        <w:t xml:space="preserve"> </w:t>
      </w:r>
    </w:p>
    <w:p w14:paraId="7CA15321" w14:textId="77777777" w:rsidR="004F12B2" w:rsidRDefault="00000000">
      <w:pPr>
        <w:numPr>
          <w:ilvl w:val="0"/>
          <w:numId w:val="10"/>
        </w:numPr>
        <w:ind w:right="0" w:hanging="283"/>
      </w:pPr>
      <w:r>
        <w:t xml:space="preserve">Mini granty nie mogą stanowić wkładu własnego innych działań, mają być realizowane jako samodzielny projekt. Zgodnie z procedura konkursową nie jest wymagane uwzględnienie wkładu własnego Uczestników. </w:t>
      </w:r>
      <w:r>
        <w:rPr>
          <w:color w:val="FF0000"/>
        </w:rPr>
        <w:t xml:space="preserve"> </w:t>
      </w:r>
    </w:p>
    <w:p w14:paraId="53FF240E" w14:textId="77777777" w:rsidR="004F12B2" w:rsidRDefault="00000000">
      <w:pPr>
        <w:numPr>
          <w:ilvl w:val="0"/>
          <w:numId w:val="10"/>
        </w:numPr>
        <w:ind w:right="0" w:hanging="283"/>
      </w:pPr>
      <w:r>
        <w:t xml:space="preserve">Po zrealizowaniu mini grantu Uczestnik składa sprawozdanie według wzoru formularza stanowiącego załącznik nr 3 do Regulaminu, w trybie przyjętym w Regulaminie oraz umowie,  o której mowa w ust. 4.   </w:t>
      </w:r>
    </w:p>
    <w:p w14:paraId="7E170BB8" w14:textId="77777777" w:rsidR="004F12B2" w:rsidRDefault="00000000">
      <w:pPr>
        <w:numPr>
          <w:ilvl w:val="0"/>
          <w:numId w:val="10"/>
        </w:numPr>
        <w:ind w:right="0" w:hanging="283"/>
      </w:pPr>
      <w:r>
        <w:t xml:space="preserve">Przyznanego mini grantu Uczestnik nie może w części lub w całości zbyć na rzecz innej osoby </w:t>
      </w:r>
    </w:p>
    <w:p w14:paraId="55297B7E" w14:textId="12B9FA16" w:rsidR="004F12B2" w:rsidRDefault="00A800E0">
      <w:pPr>
        <w:numPr>
          <w:ilvl w:val="0"/>
          <w:numId w:val="10"/>
        </w:numPr>
        <w:ind w:right="0" w:hanging="283"/>
      </w:pPr>
      <w:r>
        <w:t xml:space="preserve"> </w:t>
      </w:r>
      <w:r w:rsidR="00000000">
        <w:t xml:space="preserve">Zgodnie z przepisami art. 30 ust 1 pkt 2 Ustawy o podatku dochodowym od osób fizycznych, nagroda pieniężna przekazana w Konkursie podlega zryczałtowanemu opodatkowaniu w wysokości 10% wartości nagrody. Organizator dokonuje potrącenia podatku przed przekazaniem mini grantu Uczestnikowi. Obowiązek przekazania podatku do właściwego urzędu skarbowego spoczywa na Organizatorze.  </w:t>
      </w:r>
    </w:p>
    <w:p w14:paraId="43EEB9DC" w14:textId="77777777" w:rsidR="00A800E0" w:rsidRDefault="00A800E0">
      <w:pPr>
        <w:spacing w:after="178" w:line="259" w:lineRule="auto"/>
        <w:ind w:left="366" w:right="283"/>
        <w:jc w:val="center"/>
        <w:rPr>
          <w:b/>
        </w:rPr>
      </w:pPr>
    </w:p>
    <w:p w14:paraId="64775166" w14:textId="77777777" w:rsidR="00A800E0" w:rsidRDefault="00A800E0">
      <w:pPr>
        <w:spacing w:after="178" w:line="259" w:lineRule="auto"/>
        <w:ind w:left="366" w:right="283"/>
        <w:jc w:val="center"/>
        <w:rPr>
          <w:b/>
        </w:rPr>
      </w:pPr>
    </w:p>
    <w:p w14:paraId="0964F091" w14:textId="77777777" w:rsidR="00A800E0" w:rsidRDefault="00A800E0">
      <w:pPr>
        <w:spacing w:after="178" w:line="259" w:lineRule="auto"/>
        <w:ind w:left="366" w:right="283"/>
        <w:jc w:val="center"/>
        <w:rPr>
          <w:b/>
        </w:rPr>
      </w:pPr>
    </w:p>
    <w:p w14:paraId="05F4CB64" w14:textId="77777777" w:rsidR="00A800E0" w:rsidRDefault="00A800E0">
      <w:pPr>
        <w:spacing w:after="178" w:line="259" w:lineRule="auto"/>
        <w:ind w:left="366" w:right="283"/>
        <w:jc w:val="center"/>
        <w:rPr>
          <w:b/>
        </w:rPr>
      </w:pPr>
    </w:p>
    <w:p w14:paraId="6B861AAB" w14:textId="77777777" w:rsidR="00A800E0" w:rsidRDefault="00A800E0">
      <w:pPr>
        <w:spacing w:after="178" w:line="259" w:lineRule="auto"/>
        <w:ind w:left="366" w:right="283"/>
        <w:jc w:val="center"/>
        <w:rPr>
          <w:b/>
        </w:rPr>
      </w:pPr>
    </w:p>
    <w:p w14:paraId="33736F1C" w14:textId="1B2B69CA" w:rsidR="004F12B2" w:rsidRDefault="00000000">
      <w:pPr>
        <w:spacing w:after="178" w:line="259" w:lineRule="auto"/>
        <w:ind w:left="366" w:right="283"/>
        <w:jc w:val="center"/>
      </w:pPr>
      <w:r>
        <w:rPr>
          <w:b/>
        </w:rPr>
        <w:t xml:space="preserve">§ 10 </w:t>
      </w:r>
    </w:p>
    <w:p w14:paraId="6E7A52F2" w14:textId="77777777" w:rsidR="004F12B2" w:rsidRDefault="00000000">
      <w:pPr>
        <w:spacing w:after="178" w:line="259" w:lineRule="auto"/>
        <w:ind w:left="366" w:right="283"/>
        <w:jc w:val="center"/>
      </w:pPr>
      <w:r>
        <w:rPr>
          <w:b/>
        </w:rPr>
        <w:t xml:space="preserve">Postanowienia końcowe </w:t>
      </w:r>
    </w:p>
    <w:p w14:paraId="65CCFC95" w14:textId="77777777" w:rsidR="004F12B2" w:rsidRDefault="00000000">
      <w:pPr>
        <w:numPr>
          <w:ilvl w:val="0"/>
          <w:numId w:val="11"/>
        </w:numPr>
        <w:ind w:right="0" w:hanging="360"/>
      </w:pPr>
      <w:r>
        <w:t xml:space="preserve">Uczestnik/Uczestnicy mogą złożyć wyłącznie jeden wniosek w Konkursie lub Konkursach realizowanych w danym roku kalendarzowym. Wyjątek od niniejszej zasady stanowi Konkurs "Mini granty na inicjatywy wolontariackie Korpusu Solidarności". Członkowie zespołu wolontariuszy biorący udział w Konkursie mogą wziąć udział w konkursie na przyznanie bonów edukacyjnych dla wolontariuszy Korpusu Solidarności.   </w:t>
      </w:r>
    </w:p>
    <w:p w14:paraId="0402C4E9" w14:textId="77777777" w:rsidR="004F12B2" w:rsidRDefault="00000000">
      <w:pPr>
        <w:numPr>
          <w:ilvl w:val="0"/>
          <w:numId w:val="11"/>
        </w:numPr>
        <w:spacing w:after="190"/>
        <w:ind w:right="0" w:hanging="360"/>
      </w:pPr>
      <w:r>
        <w:t xml:space="preserve">Organizator wyznacza pana Krystiana Jaworskiego,  jako osobę odpowiedzialną za: </w:t>
      </w:r>
    </w:p>
    <w:p w14:paraId="7948DDE1" w14:textId="77777777" w:rsidR="004F12B2" w:rsidRDefault="00000000">
      <w:pPr>
        <w:numPr>
          <w:ilvl w:val="1"/>
          <w:numId w:val="11"/>
        </w:numPr>
        <w:spacing w:after="10"/>
        <w:ind w:right="0" w:hanging="360"/>
      </w:pPr>
      <w:r>
        <w:t xml:space="preserve">realizację i przebieg Konkursu, jego promocję, rozliczenie, przekazanie mini grantów,  </w:t>
      </w:r>
    </w:p>
    <w:p w14:paraId="7B750CA0" w14:textId="77777777" w:rsidR="004F12B2" w:rsidRDefault="00000000">
      <w:pPr>
        <w:numPr>
          <w:ilvl w:val="1"/>
          <w:numId w:val="11"/>
        </w:numPr>
        <w:spacing w:after="0"/>
        <w:ind w:right="0" w:hanging="360"/>
      </w:pPr>
      <w:r>
        <w:t xml:space="preserve">ocenę formalną wniosków, tj. weryfikację, czy Uczestnicy posiadają konto w SOW oraz czy wniosek złożony został w terminie, </w:t>
      </w:r>
    </w:p>
    <w:p w14:paraId="54725B1F" w14:textId="77777777" w:rsidR="004F12B2" w:rsidRDefault="00000000">
      <w:pPr>
        <w:numPr>
          <w:ilvl w:val="1"/>
          <w:numId w:val="11"/>
        </w:numPr>
        <w:spacing w:after="0"/>
        <w:ind w:right="0" w:hanging="360"/>
      </w:pPr>
      <w:r>
        <w:t xml:space="preserve">wspieranie Uczestników w zależności od ich potrzeb, np. w realizacji projektu,  konsultowanie pomysłów i projektów, doradzanie jak przygotować wniosek konkursowy. </w:t>
      </w:r>
    </w:p>
    <w:p w14:paraId="421E9DFC" w14:textId="77777777" w:rsidR="004F12B2" w:rsidRDefault="00000000">
      <w:pPr>
        <w:spacing w:after="0" w:line="259" w:lineRule="auto"/>
        <w:ind w:left="797" w:right="0" w:firstLine="0"/>
        <w:jc w:val="left"/>
      </w:pPr>
      <w:r>
        <w:t xml:space="preserve"> </w:t>
      </w:r>
    </w:p>
    <w:p w14:paraId="2B9FB1B4" w14:textId="77777777" w:rsidR="004F12B2" w:rsidRDefault="00000000">
      <w:pPr>
        <w:numPr>
          <w:ilvl w:val="0"/>
          <w:numId w:val="11"/>
        </w:numPr>
        <w:spacing w:after="190"/>
        <w:ind w:right="0" w:hanging="360"/>
      </w:pPr>
      <w:r>
        <w:t xml:space="preserve">Organizator zorganizuje co najmniej jedno szkolenie/webinarium w celu edukacji Uczestników  w zakresie metodologii projektowej. </w:t>
      </w:r>
    </w:p>
    <w:p w14:paraId="2871021C" w14:textId="77777777" w:rsidR="004F12B2" w:rsidRDefault="00000000">
      <w:pPr>
        <w:numPr>
          <w:ilvl w:val="0"/>
          <w:numId w:val="11"/>
        </w:numPr>
        <w:ind w:right="0" w:hanging="360"/>
      </w:pPr>
      <w:r>
        <w:t xml:space="preserve">Uczestnicy Konkursu są zobowiązani do przestrzegania postanowień Regulaminu. </w:t>
      </w:r>
    </w:p>
    <w:p w14:paraId="126ABD19" w14:textId="77777777" w:rsidR="004F12B2" w:rsidRDefault="00000000">
      <w:pPr>
        <w:numPr>
          <w:ilvl w:val="0"/>
          <w:numId w:val="11"/>
        </w:numPr>
        <w:ind w:right="0" w:hanging="360"/>
      </w:pPr>
      <w:r>
        <w:t>Treść Regulaminu dostępna jest w siedzibie Organizatora oraz na stronie</w:t>
      </w:r>
      <w:hyperlink r:id="rId10">
        <w:r>
          <w:t xml:space="preserve"> </w:t>
        </w:r>
      </w:hyperlink>
      <w:hyperlink r:id="rId11">
        <w:r>
          <w:rPr>
            <w:color w:val="0563C1"/>
            <w:u w:val="single" w:color="0563C1"/>
          </w:rPr>
          <w:t>www.instytutrp.org</w:t>
        </w:r>
      </w:hyperlink>
      <w:hyperlink r:id="rId12">
        <w:r>
          <w:t>.</w:t>
        </w:r>
      </w:hyperlink>
      <w:r>
        <w:t xml:space="preserve"> </w:t>
      </w:r>
    </w:p>
    <w:p w14:paraId="23E52227" w14:textId="77777777" w:rsidR="004F12B2" w:rsidRDefault="00000000">
      <w:pPr>
        <w:numPr>
          <w:ilvl w:val="0"/>
          <w:numId w:val="11"/>
        </w:numPr>
        <w:ind w:right="0" w:hanging="360"/>
      </w:pPr>
      <w:r>
        <w:t xml:space="preserve">Organizator zastrzega sobie prawo zmiany postanowień Regulaminu. Wszelkie zmiany ogłaszane będą na stronie: </w:t>
      </w:r>
      <w:hyperlink r:id="rId13">
        <w:r>
          <w:rPr>
            <w:color w:val="0563C1"/>
            <w:u w:val="single" w:color="0563C1"/>
          </w:rPr>
          <w:t>www.instytutrp.org</w:t>
        </w:r>
      </w:hyperlink>
      <w:hyperlink r:id="rId14">
        <w:r>
          <w:t>.</w:t>
        </w:r>
      </w:hyperlink>
      <w:r>
        <w:t xml:space="preserve"> </w:t>
      </w:r>
    </w:p>
    <w:p w14:paraId="285C033E" w14:textId="77777777" w:rsidR="004F12B2" w:rsidRDefault="00000000">
      <w:pPr>
        <w:numPr>
          <w:ilvl w:val="0"/>
          <w:numId w:val="11"/>
        </w:numPr>
        <w:ind w:right="0" w:hanging="360"/>
      </w:pPr>
      <w:r>
        <w:t xml:space="preserve">Kwestie sporne związane z realizacją Konkursu rozstrzyga Zarząd Fundacji. </w:t>
      </w:r>
    </w:p>
    <w:p w14:paraId="6CF52987" w14:textId="77777777" w:rsidR="004F12B2" w:rsidRDefault="00000000">
      <w:pPr>
        <w:spacing w:after="178" w:line="259" w:lineRule="auto"/>
        <w:ind w:left="366" w:right="286"/>
        <w:jc w:val="center"/>
      </w:pPr>
      <w:r>
        <w:rPr>
          <w:b/>
        </w:rPr>
        <w:t xml:space="preserve">§ 11. </w:t>
      </w:r>
    </w:p>
    <w:p w14:paraId="14470F3D" w14:textId="77777777" w:rsidR="004F12B2" w:rsidRDefault="00000000">
      <w:pPr>
        <w:spacing w:after="178" w:line="259" w:lineRule="auto"/>
        <w:ind w:left="84" w:right="8"/>
        <w:jc w:val="center"/>
      </w:pPr>
      <w:r>
        <w:rPr>
          <w:b/>
        </w:rPr>
        <w:t xml:space="preserve">Informacja w zakresie ochrony danych osobowych. </w:t>
      </w:r>
    </w:p>
    <w:p w14:paraId="05205FEB" w14:textId="77777777" w:rsidR="004F12B2" w:rsidRDefault="00000000">
      <w:pPr>
        <w:ind w:left="72" w:right="0"/>
      </w:pPr>
      <w:r>
        <w:t xml:space="preserve">Zgodnie z art. 13 ogólnego rozporządzenia o ochronie danych osobowych z dnia 27 kwietnia 2016 r. (Dz. Urz. UE L 119 z 04.05.2016): </w:t>
      </w:r>
    </w:p>
    <w:p w14:paraId="460C7C28" w14:textId="77777777" w:rsidR="004F12B2" w:rsidRDefault="00000000">
      <w:pPr>
        <w:numPr>
          <w:ilvl w:val="1"/>
          <w:numId w:val="12"/>
        </w:numPr>
        <w:spacing w:after="199" w:line="240" w:lineRule="auto"/>
        <w:ind w:right="0" w:hanging="360"/>
      </w:pPr>
      <w:r>
        <w:t xml:space="preserve">Administratorem danych osobowych Uczestników Konkursu jest Instytut Rzeczypospolitej im. Pawła Włodkowica. W sprawach związanych z danymi prosimy o kontakt e-­mail: biuro@instytutrp.org. </w:t>
      </w:r>
    </w:p>
    <w:p w14:paraId="6803F6CD" w14:textId="77777777" w:rsidR="004F12B2" w:rsidRDefault="00000000">
      <w:pPr>
        <w:numPr>
          <w:ilvl w:val="1"/>
          <w:numId w:val="12"/>
        </w:numPr>
        <w:ind w:right="0" w:hanging="360"/>
      </w:pPr>
      <w:r>
        <w:t xml:space="preserve">Dane osobowe przetwarzane będą w celu organizacji, przeprowadzenia i promowania Konkursu. </w:t>
      </w:r>
    </w:p>
    <w:p w14:paraId="7B20025E" w14:textId="77777777" w:rsidR="004F12B2" w:rsidRDefault="00000000">
      <w:pPr>
        <w:numPr>
          <w:ilvl w:val="1"/>
          <w:numId w:val="12"/>
        </w:numPr>
        <w:ind w:right="0" w:hanging="360"/>
      </w:pPr>
      <w:r>
        <w:t xml:space="preserve">Dane osobowe przechowywane będą przez okres 5 lat. </w:t>
      </w:r>
    </w:p>
    <w:p w14:paraId="1607BF92" w14:textId="77777777" w:rsidR="004F12B2" w:rsidRDefault="00000000">
      <w:pPr>
        <w:numPr>
          <w:ilvl w:val="1"/>
          <w:numId w:val="12"/>
        </w:numPr>
        <w:spacing w:after="190"/>
        <w:ind w:right="0" w:hanging="360"/>
      </w:pPr>
      <w:r>
        <w:lastRenderedPageBreak/>
        <w:t xml:space="preserve">Każdy Uczestnik Konkursu ma prawo do wniesienia sprzeciwu wobec dalszego przetwarzania, a w przypadku wyrażenia zgody na przetwarzanie danych do jej wycofania. </w:t>
      </w:r>
    </w:p>
    <w:p w14:paraId="424CFB69" w14:textId="77777777" w:rsidR="004F12B2" w:rsidRDefault="00000000">
      <w:pPr>
        <w:numPr>
          <w:ilvl w:val="1"/>
          <w:numId w:val="12"/>
        </w:numPr>
        <w:ind w:right="0" w:hanging="360"/>
      </w:pPr>
      <w:r>
        <w:t xml:space="preserve">Skorzystanie z prawa cofnięcia zgody nie ma wpływu na przetwarzanie, które miało miejsce do momentu wycofania zgody. </w:t>
      </w:r>
    </w:p>
    <w:p w14:paraId="1E55CDE7" w14:textId="77777777" w:rsidR="004F12B2" w:rsidRDefault="00000000">
      <w:pPr>
        <w:numPr>
          <w:ilvl w:val="1"/>
          <w:numId w:val="12"/>
        </w:numPr>
        <w:ind w:right="0" w:hanging="360"/>
      </w:pPr>
      <w:r>
        <w:t xml:space="preserve">Każdy Uczestnik Konkursu ma prawo dostępu do treści swoich danych osobowych, ich sprostowania, usunięcia lub ograniczenia przetwarzania, do przenoszenia danych. </w:t>
      </w:r>
    </w:p>
    <w:p w14:paraId="5CC8D9D4" w14:textId="77777777" w:rsidR="004F12B2" w:rsidRDefault="00000000">
      <w:pPr>
        <w:numPr>
          <w:ilvl w:val="1"/>
          <w:numId w:val="12"/>
        </w:numPr>
        <w:ind w:right="0" w:hanging="360"/>
      </w:pPr>
      <w:r>
        <w:t xml:space="preserve">Każdy Uczestnik Konkursu ma prawo wniesienia skargi do Urzędu Ochrony Danych Osobowych gdy uzna, iż przetwarzanie jego danych osobowych narusza przepisy ogólnego rozporządzenia o ochronie danych osobowych z dnia 27 kwietnia 2016 r. </w:t>
      </w:r>
    </w:p>
    <w:p w14:paraId="20597BB9" w14:textId="77777777" w:rsidR="004F12B2" w:rsidRDefault="00000000">
      <w:pPr>
        <w:numPr>
          <w:ilvl w:val="1"/>
          <w:numId w:val="12"/>
        </w:numPr>
        <w:ind w:right="0" w:hanging="360"/>
      </w:pPr>
      <w:r>
        <w:t xml:space="preserve">Akceptując Regulamin Konkursu Uczestnik wyraża zgodę na wykorzystanie zdjęć oraz materiałów wideo z jego wizerunkiem bez konieczności każdorazowego ich zatwierdzania. Zgoda obejmuje wykorzystanie, utrwalanie, obróbkę i powielanie wykorzystanych zdjęć oraz materiałów wideo, nieograniczone w czasie korzystanie i rozporządzanie zdjęciami oraz materiałami wideo, a w szczególności: publiczne wykorzystanie, utrwalenie, wykorzystanie  w celach marketingowych, promocyjnych, reklamowych. </w:t>
      </w:r>
    </w:p>
    <w:p w14:paraId="23EC3CA7" w14:textId="77777777" w:rsidR="004F12B2" w:rsidRDefault="00000000">
      <w:pPr>
        <w:spacing w:after="0" w:line="259" w:lineRule="auto"/>
        <w:ind w:left="77" w:right="0" w:firstLine="0"/>
        <w:jc w:val="left"/>
      </w:pPr>
      <w:r>
        <w:rPr>
          <w:b/>
        </w:rPr>
        <w:t xml:space="preserve"> </w:t>
      </w:r>
      <w:r>
        <w:rPr>
          <w:b/>
        </w:rPr>
        <w:tab/>
        <w:t xml:space="preserve"> </w:t>
      </w:r>
    </w:p>
    <w:p w14:paraId="38DFA158" w14:textId="77777777" w:rsidR="004F12B2" w:rsidRDefault="00000000">
      <w:pPr>
        <w:spacing w:after="177" w:line="259" w:lineRule="auto"/>
        <w:ind w:left="77" w:right="0" w:firstLine="0"/>
        <w:jc w:val="left"/>
      </w:pPr>
      <w:r>
        <w:rPr>
          <w:b/>
        </w:rPr>
        <w:t xml:space="preserve">KONTAKT W SPRAWIE KONKURSU: </w:t>
      </w:r>
    </w:p>
    <w:p w14:paraId="763D7C2A" w14:textId="77777777" w:rsidR="004F12B2" w:rsidRDefault="00000000">
      <w:pPr>
        <w:spacing w:after="190" w:line="417" w:lineRule="auto"/>
        <w:ind w:left="72" w:right="3981"/>
        <w:jc w:val="left"/>
      </w:pPr>
      <w:r>
        <w:t xml:space="preserve">Fundacja Instytut Rzeczypospolitej im Pawła Włodkowica Krystian Jaworski ul. Senatorska 7 lok. 4, 00-075 Warszawa tel.: 695 960 822, e-mail: Krystian0303@gmail.com </w:t>
      </w:r>
    </w:p>
    <w:sectPr w:rsidR="004F12B2">
      <w:headerReference w:type="even" r:id="rId15"/>
      <w:headerReference w:type="default" r:id="rId16"/>
      <w:footerReference w:type="even" r:id="rId17"/>
      <w:footerReference w:type="default" r:id="rId18"/>
      <w:headerReference w:type="first" r:id="rId19"/>
      <w:footerReference w:type="first" r:id="rId20"/>
      <w:pgSz w:w="11906" w:h="16838"/>
      <w:pgMar w:top="1008" w:right="1412" w:bottom="1902" w:left="134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022D" w14:textId="77777777" w:rsidR="00084B58" w:rsidRDefault="00084B58">
      <w:pPr>
        <w:spacing w:after="0" w:line="240" w:lineRule="auto"/>
      </w:pPr>
      <w:r>
        <w:separator/>
      </w:r>
    </w:p>
  </w:endnote>
  <w:endnote w:type="continuationSeparator" w:id="0">
    <w:p w14:paraId="6F754127" w14:textId="77777777" w:rsidR="00084B58" w:rsidRDefault="0008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5AB8" w14:textId="77777777" w:rsidR="004F12B2" w:rsidRDefault="00000000">
    <w:pPr>
      <w:spacing w:after="0" w:line="259" w:lineRule="auto"/>
      <w:ind w:left="895" w:right="0" w:firstLine="0"/>
      <w:jc w:val="left"/>
    </w:pPr>
    <w:r>
      <w:rPr>
        <w:noProof/>
      </w:rPr>
      <w:drawing>
        <wp:anchor distT="0" distB="0" distL="114300" distR="114300" simplePos="0" relativeHeight="251660288" behindDoc="0" locked="0" layoutInCell="1" allowOverlap="0" wp14:anchorId="32812081" wp14:editId="1EC8BB60">
          <wp:simplePos x="0" y="0"/>
          <wp:positionH relativeFrom="page">
            <wp:posOffset>5909945</wp:posOffset>
          </wp:positionH>
          <wp:positionV relativeFrom="page">
            <wp:posOffset>9648189</wp:posOffset>
          </wp:positionV>
          <wp:extent cx="1302385" cy="748665"/>
          <wp:effectExtent l="0" t="0" r="0" b="0"/>
          <wp:wrapSquare wrapText="bothSides"/>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1302385" cy="748665"/>
                  </a:xfrm>
                  <a:prstGeom prst="rect">
                    <a:avLst/>
                  </a:prstGeom>
                </pic:spPr>
              </pic:pic>
            </a:graphicData>
          </a:graphic>
        </wp:anchor>
      </w:drawing>
    </w:r>
    <w:r>
      <w:rPr>
        <w:noProof/>
      </w:rPr>
      <w:drawing>
        <wp:anchor distT="0" distB="0" distL="114300" distR="114300" simplePos="0" relativeHeight="251661312" behindDoc="0" locked="0" layoutInCell="1" allowOverlap="0" wp14:anchorId="15C9026E" wp14:editId="5B6F0469">
          <wp:simplePos x="0" y="0"/>
          <wp:positionH relativeFrom="page">
            <wp:posOffset>363220</wp:posOffset>
          </wp:positionH>
          <wp:positionV relativeFrom="page">
            <wp:posOffset>9541294</wp:posOffset>
          </wp:positionV>
          <wp:extent cx="628472" cy="549910"/>
          <wp:effectExtent l="0" t="0" r="0" b="0"/>
          <wp:wrapSquare wrapText="bothSides"/>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2"/>
                  <a:stretch>
                    <a:fillRect/>
                  </a:stretch>
                </pic:blipFill>
                <pic:spPr>
                  <a:xfrm>
                    <a:off x="0" y="0"/>
                    <a:ext cx="628472" cy="549910"/>
                  </a:xfrm>
                  <a:prstGeom prst="rect">
                    <a:avLst/>
                  </a:prstGeom>
                </pic:spPr>
              </pic:pic>
            </a:graphicData>
          </a:graphic>
        </wp:anchor>
      </w:drawing>
    </w:r>
    <w:r>
      <w:rPr>
        <w:rFonts w:ascii="Century Gothic" w:eastAsia="Century Gothic" w:hAnsi="Century Gothic" w:cs="Century Gothic"/>
        <w:i/>
        <w:color w:val="A6A6A6"/>
        <w:sz w:val="18"/>
      </w:rPr>
      <w:t xml:space="preserve">Projekt sfinansowany przez Narodowy Instytut Wolności- Centrum Rozwoju </w:t>
    </w:r>
  </w:p>
  <w:p w14:paraId="37600894" w14:textId="77777777" w:rsidR="004F12B2" w:rsidRDefault="00000000">
    <w:pPr>
      <w:spacing w:after="26" w:line="240" w:lineRule="auto"/>
      <w:ind w:left="1188" w:right="1822" w:hanging="24"/>
      <w:jc w:val="left"/>
    </w:pPr>
    <w:r>
      <w:rPr>
        <w:rFonts w:ascii="Century Gothic" w:eastAsia="Century Gothic" w:hAnsi="Century Gothic" w:cs="Century Gothic"/>
        <w:i/>
        <w:color w:val="A6A6A6"/>
        <w:sz w:val="18"/>
      </w:rPr>
      <w:t xml:space="preserve">Społeczeństwa Obywatelskiego ze środków „Korpusu Solidarności –  Programu Wolontariatu i Rozwoju Wolontariatu Długoterminowego  na lata 2018-2030” </w:t>
    </w:r>
  </w:p>
  <w:p w14:paraId="7A35F765" w14:textId="77777777" w:rsidR="004F12B2" w:rsidRDefault="00000000">
    <w:pPr>
      <w:spacing w:after="0" w:line="259" w:lineRule="auto"/>
      <w:ind w:left="401"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215A" w14:textId="77777777" w:rsidR="004F12B2" w:rsidRDefault="00000000">
    <w:pPr>
      <w:spacing w:after="0" w:line="259" w:lineRule="auto"/>
      <w:ind w:left="895" w:right="0" w:firstLine="0"/>
      <w:jc w:val="left"/>
    </w:pPr>
    <w:r>
      <w:rPr>
        <w:noProof/>
      </w:rPr>
      <w:drawing>
        <wp:anchor distT="0" distB="0" distL="114300" distR="114300" simplePos="0" relativeHeight="251662336" behindDoc="0" locked="0" layoutInCell="1" allowOverlap="0" wp14:anchorId="4D0910CD" wp14:editId="6FD66E73">
          <wp:simplePos x="0" y="0"/>
          <wp:positionH relativeFrom="page">
            <wp:posOffset>5909945</wp:posOffset>
          </wp:positionH>
          <wp:positionV relativeFrom="page">
            <wp:posOffset>9648189</wp:posOffset>
          </wp:positionV>
          <wp:extent cx="1302385" cy="748665"/>
          <wp:effectExtent l="0" t="0" r="0" b="0"/>
          <wp:wrapSquare wrapText="bothSides"/>
          <wp:docPr id="2072419710"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1302385" cy="748665"/>
                  </a:xfrm>
                  <a:prstGeom prst="rect">
                    <a:avLst/>
                  </a:prstGeom>
                </pic:spPr>
              </pic:pic>
            </a:graphicData>
          </a:graphic>
        </wp:anchor>
      </w:drawing>
    </w:r>
    <w:r>
      <w:rPr>
        <w:noProof/>
      </w:rPr>
      <w:drawing>
        <wp:anchor distT="0" distB="0" distL="114300" distR="114300" simplePos="0" relativeHeight="251663360" behindDoc="0" locked="0" layoutInCell="1" allowOverlap="0" wp14:anchorId="105813C9" wp14:editId="1DFBCFFA">
          <wp:simplePos x="0" y="0"/>
          <wp:positionH relativeFrom="page">
            <wp:posOffset>363220</wp:posOffset>
          </wp:positionH>
          <wp:positionV relativeFrom="page">
            <wp:posOffset>9541294</wp:posOffset>
          </wp:positionV>
          <wp:extent cx="628472" cy="549910"/>
          <wp:effectExtent l="0" t="0" r="0" b="0"/>
          <wp:wrapSquare wrapText="bothSides"/>
          <wp:docPr id="17733792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2"/>
                  <a:stretch>
                    <a:fillRect/>
                  </a:stretch>
                </pic:blipFill>
                <pic:spPr>
                  <a:xfrm>
                    <a:off x="0" y="0"/>
                    <a:ext cx="628472" cy="549910"/>
                  </a:xfrm>
                  <a:prstGeom prst="rect">
                    <a:avLst/>
                  </a:prstGeom>
                </pic:spPr>
              </pic:pic>
            </a:graphicData>
          </a:graphic>
        </wp:anchor>
      </w:drawing>
    </w:r>
    <w:r>
      <w:rPr>
        <w:rFonts w:ascii="Century Gothic" w:eastAsia="Century Gothic" w:hAnsi="Century Gothic" w:cs="Century Gothic"/>
        <w:i/>
        <w:color w:val="A6A6A6"/>
        <w:sz w:val="18"/>
      </w:rPr>
      <w:t xml:space="preserve">Projekt sfinansowany przez Narodowy Instytut Wolności- Centrum Rozwoju </w:t>
    </w:r>
  </w:p>
  <w:p w14:paraId="74335674" w14:textId="77777777" w:rsidR="004F12B2" w:rsidRDefault="00000000">
    <w:pPr>
      <w:spacing w:after="26" w:line="240" w:lineRule="auto"/>
      <w:ind w:left="1188" w:right="1822" w:hanging="24"/>
      <w:jc w:val="left"/>
    </w:pPr>
    <w:r>
      <w:rPr>
        <w:rFonts w:ascii="Century Gothic" w:eastAsia="Century Gothic" w:hAnsi="Century Gothic" w:cs="Century Gothic"/>
        <w:i/>
        <w:color w:val="A6A6A6"/>
        <w:sz w:val="18"/>
      </w:rPr>
      <w:t xml:space="preserve">Społeczeństwa Obywatelskiego ze środków „Korpusu Solidarności –  Programu Wolontariatu i Rozwoju Wolontariatu Długoterminowego  na lata 2018-2030” </w:t>
    </w:r>
  </w:p>
  <w:p w14:paraId="70889B65" w14:textId="77777777" w:rsidR="004F12B2" w:rsidRDefault="00000000">
    <w:pPr>
      <w:spacing w:after="0" w:line="259" w:lineRule="auto"/>
      <w:ind w:left="401"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D248" w14:textId="77777777" w:rsidR="004F12B2" w:rsidRDefault="004F12B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261C" w14:textId="77777777" w:rsidR="00084B58" w:rsidRDefault="00084B58">
      <w:pPr>
        <w:spacing w:after="0" w:line="240" w:lineRule="auto"/>
      </w:pPr>
      <w:r>
        <w:separator/>
      </w:r>
    </w:p>
  </w:footnote>
  <w:footnote w:type="continuationSeparator" w:id="0">
    <w:p w14:paraId="5E646D64" w14:textId="77777777" w:rsidR="00084B58" w:rsidRDefault="00084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2B82" w14:textId="77777777" w:rsidR="004F12B2" w:rsidRDefault="00000000">
    <w:pPr>
      <w:spacing w:after="0" w:line="259" w:lineRule="auto"/>
      <w:ind w:left="0" w:right="-45" w:firstLine="0"/>
      <w:jc w:val="right"/>
    </w:pPr>
    <w:r>
      <w:rPr>
        <w:noProof/>
      </w:rPr>
      <w:drawing>
        <wp:anchor distT="0" distB="0" distL="114300" distR="114300" simplePos="0" relativeHeight="251658240" behindDoc="0" locked="0" layoutInCell="1" allowOverlap="0" wp14:anchorId="6C10EAC2" wp14:editId="600B0A30">
          <wp:simplePos x="0" y="0"/>
          <wp:positionH relativeFrom="page">
            <wp:posOffset>5459730</wp:posOffset>
          </wp:positionH>
          <wp:positionV relativeFrom="page">
            <wp:posOffset>450215</wp:posOffset>
          </wp:positionV>
          <wp:extent cx="1190625" cy="1190625"/>
          <wp:effectExtent l="0" t="0" r="0" b="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
                  <a:stretch>
                    <a:fillRect/>
                  </a:stretch>
                </pic:blipFill>
                <pic:spPr>
                  <a:xfrm>
                    <a:off x="0" y="0"/>
                    <a:ext cx="1190625" cy="119062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0E6F" w14:textId="77777777" w:rsidR="004F12B2" w:rsidRDefault="00000000">
    <w:pPr>
      <w:spacing w:after="0" w:line="259" w:lineRule="auto"/>
      <w:ind w:left="0" w:right="-45" w:firstLine="0"/>
      <w:jc w:val="right"/>
    </w:pPr>
    <w:r>
      <w:rPr>
        <w:noProof/>
      </w:rPr>
      <w:drawing>
        <wp:anchor distT="0" distB="0" distL="114300" distR="114300" simplePos="0" relativeHeight="251659264" behindDoc="0" locked="0" layoutInCell="1" allowOverlap="0" wp14:anchorId="2292BB11" wp14:editId="721F36AB">
          <wp:simplePos x="0" y="0"/>
          <wp:positionH relativeFrom="page">
            <wp:posOffset>5459730</wp:posOffset>
          </wp:positionH>
          <wp:positionV relativeFrom="page">
            <wp:posOffset>450215</wp:posOffset>
          </wp:positionV>
          <wp:extent cx="1190625" cy="1190625"/>
          <wp:effectExtent l="0" t="0" r="0" b="0"/>
          <wp:wrapSquare wrapText="bothSides"/>
          <wp:docPr id="1178733171"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
                  <a:stretch>
                    <a:fillRect/>
                  </a:stretch>
                </pic:blipFill>
                <pic:spPr>
                  <a:xfrm>
                    <a:off x="0" y="0"/>
                    <a:ext cx="1190625" cy="119062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FD20" w14:textId="77777777" w:rsidR="004F12B2" w:rsidRDefault="004F12B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7DE3"/>
    <w:multiLevelType w:val="hybridMultilevel"/>
    <w:tmpl w:val="A834675A"/>
    <w:lvl w:ilvl="0" w:tplc="42B4600C">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2C896E">
      <w:start w:val="1"/>
      <w:numFmt w:val="lowerLetter"/>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FE1806">
      <w:start w:val="1"/>
      <w:numFmt w:val="lowerRoman"/>
      <w:lvlText w:val="%3"/>
      <w:lvlJc w:val="left"/>
      <w:pPr>
        <w:ind w:left="1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022F98">
      <w:start w:val="1"/>
      <w:numFmt w:val="decimal"/>
      <w:lvlText w:val="%4"/>
      <w:lvlJc w:val="left"/>
      <w:pPr>
        <w:ind w:left="2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24FC72">
      <w:start w:val="1"/>
      <w:numFmt w:val="lowerLetter"/>
      <w:lvlText w:val="%5"/>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84459E">
      <w:start w:val="1"/>
      <w:numFmt w:val="lowerRoman"/>
      <w:lvlText w:val="%6"/>
      <w:lvlJc w:val="left"/>
      <w:pPr>
        <w:ind w:left="3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E210C2">
      <w:start w:val="1"/>
      <w:numFmt w:val="decimal"/>
      <w:lvlText w:val="%7"/>
      <w:lvlJc w:val="left"/>
      <w:pPr>
        <w:ind w:left="4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BAD1C8">
      <w:start w:val="1"/>
      <w:numFmt w:val="lowerLetter"/>
      <w:lvlText w:val="%8"/>
      <w:lvlJc w:val="left"/>
      <w:pPr>
        <w:ind w:left="5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9441EA">
      <w:start w:val="1"/>
      <w:numFmt w:val="lowerRoman"/>
      <w:lvlText w:val="%9"/>
      <w:lvlJc w:val="left"/>
      <w:pPr>
        <w:ind w:left="5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E44FE1"/>
    <w:multiLevelType w:val="hybridMultilevel"/>
    <w:tmpl w:val="69D0ABE6"/>
    <w:lvl w:ilvl="0" w:tplc="01F43C4E">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F2A842">
      <w:start w:val="2"/>
      <w:numFmt w:val="lowerLetter"/>
      <w:lvlText w:val="%2)"/>
      <w:lvlJc w:val="left"/>
      <w:pPr>
        <w:ind w:left="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6C9EF8">
      <w:start w:val="1"/>
      <w:numFmt w:val="lowerRoman"/>
      <w:lvlText w:val="%3"/>
      <w:lvlJc w:val="left"/>
      <w:pPr>
        <w:ind w:left="1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94E322">
      <w:start w:val="1"/>
      <w:numFmt w:val="decimal"/>
      <w:lvlText w:val="%4"/>
      <w:lvlJc w:val="left"/>
      <w:pPr>
        <w:ind w:left="2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72F548">
      <w:start w:val="1"/>
      <w:numFmt w:val="lowerLetter"/>
      <w:lvlText w:val="%5"/>
      <w:lvlJc w:val="left"/>
      <w:pPr>
        <w:ind w:left="2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F0F7C0">
      <w:start w:val="1"/>
      <w:numFmt w:val="lowerRoman"/>
      <w:lvlText w:val="%6"/>
      <w:lvlJc w:val="left"/>
      <w:pPr>
        <w:ind w:left="3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740906">
      <w:start w:val="1"/>
      <w:numFmt w:val="decimal"/>
      <w:lvlText w:val="%7"/>
      <w:lvlJc w:val="left"/>
      <w:pPr>
        <w:ind w:left="4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A6E7F2">
      <w:start w:val="1"/>
      <w:numFmt w:val="lowerLetter"/>
      <w:lvlText w:val="%8"/>
      <w:lvlJc w:val="left"/>
      <w:pPr>
        <w:ind w:left="5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B23434">
      <w:start w:val="1"/>
      <w:numFmt w:val="lowerRoman"/>
      <w:lvlText w:val="%9"/>
      <w:lvlJc w:val="left"/>
      <w:pPr>
        <w:ind w:left="5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497D99"/>
    <w:multiLevelType w:val="hybridMultilevel"/>
    <w:tmpl w:val="48F42F06"/>
    <w:lvl w:ilvl="0" w:tplc="4B0EC79C">
      <w:start w:val="1"/>
      <w:numFmt w:val="decimal"/>
      <w:lvlText w:val="%1."/>
      <w:lvlJc w:val="left"/>
      <w:pPr>
        <w:ind w:left="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2EE866">
      <w:start w:val="1"/>
      <w:numFmt w:val="bullet"/>
      <w:lvlText w:val="•"/>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CEFF7E">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3A69B0">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40FEAE">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2A8A7E">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D0273C">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A2336A">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F8B5E6">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C6561B"/>
    <w:multiLevelType w:val="hybridMultilevel"/>
    <w:tmpl w:val="09380B42"/>
    <w:lvl w:ilvl="0" w:tplc="2B48E7DE">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1E43C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C8137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1C244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6AD87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444C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949D4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E2462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C2002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FC68ED"/>
    <w:multiLevelType w:val="hybridMultilevel"/>
    <w:tmpl w:val="2A96010C"/>
    <w:lvl w:ilvl="0" w:tplc="84484FCA">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04B43A">
      <w:start w:val="1"/>
      <w:numFmt w:val="lowerLetter"/>
      <w:lvlText w:val="%2)"/>
      <w:lvlJc w:val="left"/>
      <w:pPr>
        <w:ind w:left="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C285C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2221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4A621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2A100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00E7A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2C2E3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ACC56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8D1E05"/>
    <w:multiLevelType w:val="hybridMultilevel"/>
    <w:tmpl w:val="9DAA34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B4306D"/>
    <w:multiLevelType w:val="hybridMultilevel"/>
    <w:tmpl w:val="E9864AC8"/>
    <w:lvl w:ilvl="0" w:tplc="4D6EC648">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E8F3EC">
      <w:start w:val="1"/>
      <w:numFmt w:val="lowerLetter"/>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748618">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CA3152">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7693E6">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C82090">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3EB612">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BAEFBA">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9413B8">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EA51AE"/>
    <w:multiLevelType w:val="hybridMultilevel"/>
    <w:tmpl w:val="6FAA2B28"/>
    <w:lvl w:ilvl="0" w:tplc="18CCB0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0CC3E0">
      <w:start w:val="1"/>
      <w:numFmt w:val="lowerLetter"/>
      <w:lvlText w:val="%2"/>
      <w:lvlJc w:val="left"/>
      <w:pPr>
        <w:ind w:left="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FC6886">
      <w:start w:val="2"/>
      <w:numFmt w:val="lowerLetter"/>
      <w:lvlRestart w:val="0"/>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BE463C">
      <w:start w:val="1"/>
      <w:numFmt w:val="decimal"/>
      <w:lvlText w:val="%4"/>
      <w:lvlJc w:val="left"/>
      <w:pPr>
        <w:ind w:left="2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E842F4">
      <w:start w:val="1"/>
      <w:numFmt w:val="lowerLetter"/>
      <w:lvlText w:val="%5"/>
      <w:lvlJc w:val="left"/>
      <w:pPr>
        <w:ind w:left="2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E217FC">
      <w:start w:val="1"/>
      <w:numFmt w:val="lowerRoman"/>
      <w:lvlText w:val="%6"/>
      <w:lvlJc w:val="left"/>
      <w:pPr>
        <w:ind w:left="3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0CD620">
      <w:start w:val="1"/>
      <w:numFmt w:val="decimal"/>
      <w:lvlText w:val="%7"/>
      <w:lvlJc w:val="left"/>
      <w:pPr>
        <w:ind w:left="4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46D02">
      <w:start w:val="1"/>
      <w:numFmt w:val="lowerLetter"/>
      <w:lvlText w:val="%8"/>
      <w:lvlJc w:val="left"/>
      <w:pPr>
        <w:ind w:left="5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D2B074">
      <w:start w:val="1"/>
      <w:numFmt w:val="lowerRoman"/>
      <w:lvlText w:val="%9"/>
      <w:lvlJc w:val="left"/>
      <w:pPr>
        <w:ind w:left="5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2C64B2D"/>
    <w:multiLevelType w:val="hybridMultilevel"/>
    <w:tmpl w:val="750EFC3A"/>
    <w:lvl w:ilvl="0" w:tplc="C7A233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16B008">
      <w:start w:val="1"/>
      <w:numFmt w:val="lowerLetter"/>
      <w:lvlText w:val="%2"/>
      <w:lvlJc w:val="left"/>
      <w:pPr>
        <w:ind w:left="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62386">
      <w:start w:val="1"/>
      <w:numFmt w:val="lowerLetter"/>
      <w:lvlRestart w:val="0"/>
      <w:lvlText w:val="%3)"/>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AC0122">
      <w:start w:val="1"/>
      <w:numFmt w:val="decimal"/>
      <w:lvlText w:val="%4"/>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505CB2">
      <w:start w:val="1"/>
      <w:numFmt w:val="lowerLetter"/>
      <w:lvlText w:val="%5"/>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46AF4C">
      <w:start w:val="1"/>
      <w:numFmt w:val="lowerRoman"/>
      <w:lvlText w:val="%6"/>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E8A272">
      <w:start w:val="1"/>
      <w:numFmt w:val="decimal"/>
      <w:lvlText w:val="%7"/>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DC636E">
      <w:start w:val="1"/>
      <w:numFmt w:val="lowerLetter"/>
      <w:lvlText w:val="%8"/>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2EB874">
      <w:start w:val="1"/>
      <w:numFmt w:val="lowerRoman"/>
      <w:lvlText w:val="%9"/>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5C4A8E"/>
    <w:multiLevelType w:val="hybridMultilevel"/>
    <w:tmpl w:val="C2E69168"/>
    <w:lvl w:ilvl="0" w:tplc="E59E7B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360A3E">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2C36E">
      <w:start w:val="1"/>
      <w:numFmt w:val="lowerRoman"/>
      <w:lvlText w:val="%3"/>
      <w:lvlJc w:val="left"/>
      <w:pPr>
        <w:ind w:left="1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F8C058">
      <w:start w:val="1"/>
      <w:numFmt w:val="decimal"/>
      <w:lvlText w:val="%4"/>
      <w:lvlJc w:val="left"/>
      <w:pPr>
        <w:ind w:left="2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A0518C">
      <w:start w:val="1"/>
      <w:numFmt w:val="lowerLetter"/>
      <w:lvlText w:val="%5"/>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E84D16">
      <w:start w:val="1"/>
      <w:numFmt w:val="lowerRoman"/>
      <w:lvlText w:val="%6"/>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BAA4E6">
      <w:start w:val="1"/>
      <w:numFmt w:val="decimal"/>
      <w:lvlText w:val="%7"/>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E2BCF6">
      <w:start w:val="1"/>
      <w:numFmt w:val="lowerLetter"/>
      <w:lvlText w:val="%8"/>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324D04">
      <w:start w:val="1"/>
      <w:numFmt w:val="lowerRoman"/>
      <w:lvlText w:val="%9"/>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0E305A"/>
    <w:multiLevelType w:val="hybridMultilevel"/>
    <w:tmpl w:val="47C82FD0"/>
    <w:lvl w:ilvl="0" w:tplc="8F8ECE60">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9CA696">
      <w:start w:val="1"/>
      <w:numFmt w:val="lowerLetter"/>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E12D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404FD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526CA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32A83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B0D6C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3E7F8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9AAFD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361512"/>
    <w:multiLevelType w:val="hybridMultilevel"/>
    <w:tmpl w:val="260E5260"/>
    <w:lvl w:ilvl="0" w:tplc="8FA068D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984502">
      <w:start w:val="1"/>
      <w:numFmt w:val="upperRoman"/>
      <w:lvlText w:val="%2"/>
      <w:lvlJc w:val="left"/>
      <w:pPr>
        <w:ind w:left="5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2D88834">
      <w:start w:val="1"/>
      <w:numFmt w:val="lowerRoman"/>
      <w:lvlText w:val="%3"/>
      <w:lvlJc w:val="left"/>
      <w:pPr>
        <w:ind w:left="13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944BD98">
      <w:start w:val="1"/>
      <w:numFmt w:val="decimal"/>
      <w:lvlText w:val="%4"/>
      <w:lvlJc w:val="left"/>
      <w:pPr>
        <w:ind w:left="20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FBCBD4C">
      <w:start w:val="1"/>
      <w:numFmt w:val="lowerLetter"/>
      <w:lvlText w:val="%5"/>
      <w:lvlJc w:val="left"/>
      <w:pPr>
        <w:ind w:left="28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CBAE0EE">
      <w:start w:val="1"/>
      <w:numFmt w:val="lowerRoman"/>
      <w:lvlText w:val="%6"/>
      <w:lvlJc w:val="left"/>
      <w:pPr>
        <w:ind w:left="3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C7096F8">
      <w:start w:val="1"/>
      <w:numFmt w:val="decimal"/>
      <w:lvlText w:val="%7"/>
      <w:lvlJc w:val="left"/>
      <w:pPr>
        <w:ind w:left="42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28A5C7A">
      <w:start w:val="1"/>
      <w:numFmt w:val="lowerLetter"/>
      <w:lvlText w:val="%8"/>
      <w:lvlJc w:val="left"/>
      <w:pPr>
        <w:ind w:left="49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AEE7370">
      <w:start w:val="1"/>
      <w:numFmt w:val="lowerRoman"/>
      <w:lvlText w:val="%9"/>
      <w:lvlJc w:val="left"/>
      <w:pPr>
        <w:ind w:left="56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3B0AFF"/>
    <w:multiLevelType w:val="hybridMultilevel"/>
    <w:tmpl w:val="2F86A53E"/>
    <w:lvl w:ilvl="0" w:tplc="B99E86E6">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E03C96">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80394">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B0FAEA">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946678">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AC62E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8A5C5A">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5C5828">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EC0180">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98223719">
    <w:abstractNumId w:val="4"/>
  </w:num>
  <w:num w:numId="2" w16cid:durableId="2094080587">
    <w:abstractNumId w:val="3"/>
  </w:num>
  <w:num w:numId="3" w16cid:durableId="349259686">
    <w:abstractNumId w:val="6"/>
  </w:num>
  <w:num w:numId="4" w16cid:durableId="1328708591">
    <w:abstractNumId w:val="7"/>
  </w:num>
  <w:num w:numId="5" w16cid:durableId="107360869">
    <w:abstractNumId w:val="11"/>
  </w:num>
  <w:num w:numId="6" w16cid:durableId="2059162699">
    <w:abstractNumId w:val="8"/>
  </w:num>
  <w:num w:numId="7" w16cid:durableId="121073253">
    <w:abstractNumId w:val="1"/>
  </w:num>
  <w:num w:numId="8" w16cid:durableId="273246320">
    <w:abstractNumId w:val="0"/>
  </w:num>
  <w:num w:numId="9" w16cid:durableId="1233660125">
    <w:abstractNumId w:val="2"/>
  </w:num>
  <w:num w:numId="10" w16cid:durableId="1077097208">
    <w:abstractNumId w:val="12"/>
  </w:num>
  <w:num w:numId="11" w16cid:durableId="1988972138">
    <w:abstractNumId w:val="10"/>
  </w:num>
  <w:num w:numId="12" w16cid:durableId="919144441">
    <w:abstractNumId w:val="9"/>
  </w:num>
  <w:num w:numId="13" w16cid:durableId="2034335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2B2"/>
    <w:rsid w:val="00084B58"/>
    <w:rsid w:val="002A3619"/>
    <w:rsid w:val="004F12B2"/>
    <w:rsid w:val="00A80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0BC9"/>
  <w15:docId w15:val="{1045B1F0-02E2-4845-94AD-79CA08C4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1" w:line="249" w:lineRule="auto"/>
      <w:ind w:left="87" w:right="2"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78"/>
      <w:ind w:left="83"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paragraph" w:styleId="Akapitzlist">
    <w:name w:val="List Paragraph"/>
    <w:basedOn w:val="Normalny"/>
    <w:uiPriority w:val="34"/>
    <w:qFormat/>
    <w:rsid w:val="00A80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stytutrp.org/" TargetMode="External"/><Relationship Id="rId13" Type="http://schemas.openxmlformats.org/officeDocument/2006/relationships/hyperlink" Target="http://www.instytutrp.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instytutrp.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ytutrp.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ytutrp.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nstytutrp.org/" TargetMode="External"/><Relationship Id="rId14" Type="http://schemas.openxmlformats.org/officeDocument/2006/relationships/hyperlink" Target="http://www.instytutrp.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1874</Words>
  <Characters>11246</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Albińska</dc:creator>
  <cp:keywords/>
  <cp:lastModifiedBy>Krystian Jaworski</cp:lastModifiedBy>
  <cp:revision>2</cp:revision>
  <dcterms:created xsi:type="dcterms:W3CDTF">2023-10-27T13:01:00Z</dcterms:created>
  <dcterms:modified xsi:type="dcterms:W3CDTF">2023-10-27T13:01:00Z</dcterms:modified>
</cp:coreProperties>
</file>